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6B893" w14:textId="77777777" w:rsidR="00CE3F09" w:rsidRDefault="006A0260">
      <w:pPr>
        <w:spacing w:line="276" w:lineRule="auto"/>
        <w:jc w:val="both"/>
        <w:rPr>
          <w:rFonts w:ascii="Garamond" w:hAnsi="Garamond" w:cs="Times New Roman"/>
          <w:b/>
          <w:bCs/>
          <w:sz w:val="24"/>
          <w:szCs w:val="24"/>
        </w:rPr>
      </w:pPr>
      <w:r>
        <w:rPr>
          <w:rFonts w:ascii="Garamond" w:hAnsi="Garamond"/>
          <w:b/>
          <w:bCs/>
          <w:sz w:val="24"/>
          <w:szCs w:val="24"/>
        </w:rPr>
        <w:t>03 juillet 2020</w:t>
      </w:r>
    </w:p>
    <w:p w14:paraId="3A13CE39" w14:textId="77777777" w:rsidR="00CE3F09" w:rsidRDefault="00CE3F09">
      <w:pPr>
        <w:spacing w:line="276" w:lineRule="auto"/>
        <w:jc w:val="both"/>
        <w:rPr>
          <w:rFonts w:ascii="Garamond" w:hAnsi="Garamond" w:cs="Times New Roman"/>
          <w:b/>
          <w:bCs/>
          <w:sz w:val="24"/>
          <w:szCs w:val="24"/>
        </w:rPr>
      </w:pPr>
    </w:p>
    <w:p w14:paraId="24DB2CFC" w14:textId="77777777" w:rsidR="00CE3F09" w:rsidRDefault="006A0260">
      <w:pPr>
        <w:spacing w:line="276" w:lineRule="auto"/>
        <w:rPr>
          <w:rFonts w:ascii="Garamond" w:hAnsi="Garamond" w:cs="Times New Roman"/>
          <w:b/>
          <w:bCs/>
          <w:color w:val="000000"/>
          <w:sz w:val="24"/>
          <w:szCs w:val="24"/>
          <w:shd w:val="clear" w:color="auto" w:fill="FFFFFF"/>
        </w:rPr>
      </w:pPr>
      <w:bookmarkStart w:id="0" w:name="_Hlk42168360"/>
      <w:r>
        <w:rPr>
          <w:rFonts w:ascii="Garamond" w:hAnsi="Garamond"/>
          <w:b/>
          <w:bCs/>
          <w:color w:val="000000"/>
          <w:sz w:val="24"/>
          <w:szCs w:val="24"/>
          <w:lang w:eastAsia="en-ZA"/>
        </w:rPr>
        <w:t xml:space="preserve">Rapporteur spécial du Conseil de l’homme sur l’indépendance des juges et des avocats, </w:t>
      </w:r>
      <w:r>
        <w:rPr>
          <w:rFonts w:ascii="Garamond" w:hAnsi="Garamond"/>
          <w:b/>
          <w:bCs/>
          <w:color w:val="000000"/>
          <w:sz w:val="24"/>
          <w:szCs w:val="24"/>
        </w:rPr>
        <w:t>M. Diego Garcia-Sayan</w:t>
      </w:r>
      <w:r>
        <w:rPr>
          <w:rFonts w:ascii="Garamond" w:hAnsi="Garamond"/>
          <w:sz w:val="24"/>
          <w:szCs w:val="24"/>
        </w:rPr>
        <w:t xml:space="preserve">  </w:t>
      </w:r>
      <w:r>
        <w:rPr>
          <w:rFonts w:ascii="Garamond" w:hAnsi="Garamond"/>
          <w:b/>
          <w:bCs/>
          <w:color w:val="000000"/>
          <w:sz w:val="24"/>
          <w:szCs w:val="24"/>
          <w:lang w:eastAsia="en-ZA"/>
        </w:rPr>
        <w:br/>
        <w:t xml:space="preserve"> c/o Bureau du Haut Commissariat des Nations Unies</w:t>
      </w:r>
      <w:r>
        <w:rPr>
          <w:rFonts w:ascii="Garamond" w:hAnsi="Garamond"/>
          <w:sz w:val="24"/>
          <w:szCs w:val="24"/>
        </w:rPr>
        <w:t xml:space="preserve">aux droits de </w:t>
      </w:r>
      <w:r>
        <w:rPr>
          <w:rFonts w:ascii="Garamond" w:hAnsi="Garamond"/>
          <w:color w:val="000000"/>
          <w:sz w:val="24"/>
          <w:szCs w:val="24"/>
          <w:lang w:eastAsia="en-ZA"/>
        </w:rPr>
        <w:br/>
      </w:r>
      <w:r>
        <w:rPr>
          <w:rFonts w:ascii="Garamond" w:hAnsi="Garamond"/>
          <w:sz w:val="24"/>
          <w:szCs w:val="24"/>
        </w:rPr>
        <w:t xml:space="preserve"> </w:t>
      </w:r>
      <w:r>
        <w:rPr>
          <w:rFonts w:ascii="Garamond" w:hAnsi="Garamond"/>
          <w:b/>
          <w:bCs/>
          <w:color w:val="000000"/>
          <w:sz w:val="24"/>
          <w:szCs w:val="24"/>
          <w:lang w:eastAsia="en-ZA"/>
        </w:rPr>
        <w:t>l’homme du Haut Commissariat des Nations Unies à Genève8-14 Avenue de la Paix1211 Genève 10Switzerland</w:t>
      </w:r>
    </w:p>
    <w:p w14:paraId="075995F1" w14:textId="77777777" w:rsidR="00CE3F09" w:rsidRDefault="006A0260">
      <w:pPr>
        <w:shd w:val="clear" w:color="auto" w:fill="FFFFFF"/>
        <w:spacing w:after="150"/>
        <w:rPr>
          <w:rFonts w:ascii="Garamond" w:eastAsia="Times New Roman" w:hAnsi="Garamond" w:cs="Times New Roman"/>
          <w:b/>
          <w:bCs/>
          <w:color w:val="000000"/>
          <w:sz w:val="24"/>
          <w:szCs w:val="24"/>
          <w:lang w:eastAsia="en-ZA"/>
        </w:rPr>
      </w:pPr>
      <w:r>
        <w:rPr>
          <w:rFonts w:ascii="Garamond" w:hAnsi="Garamond"/>
          <w:b/>
          <w:bCs/>
          <w:color w:val="000000"/>
          <w:sz w:val="24"/>
          <w:szCs w:val="24"/>
          <w:lang w:eastAsia="en-ZA"/>
        </w:rPr>
        <w:t>Fax: +41 22 917 9006</w:t>
      </w:r>
    </w:p>
    <w:p w14:paraId="12DA0297" w14:textId="77777777" w:rsidR="00CE3F09" w:rsidRDefault="006A0260">
      <w:pPr>
        <w:shd w:val="clear" w:color="auto" w:fill="FFFFFF"/>
        <w:spacing w:after="150"/>
        <w:rPr>
          <w:rFonts w:ascii="Garamond" w:eastAsia="Times New Roman" w:hAnsi="Garamond" w:cs="Times New Roman"/>
          <w:color w:val="000000"/>
          <w:sz w:val="24"/>
          <w:szCs w:val="24"/>
          <w:lang w:eastAsia="en-ZA"/>
        </w:rPr>
      </w:pPr>
      <w:r>
        <w:rPr>
          <w:rFonts w:ascii="Garamond" w:hAnsi="Garamond"/>
          <w:color w:val="000000"/>
          <w:sz w:val="24"/>
          <w:szCs w:val="24"/>
          <w:lang w:eastAsia="en-ZA"/>
        </w:rPr>
        <w:br/>
      </w:r>
      <w:proofErr w:type="gramStart"/>
      <w:r>
        <w:rPr>
          <w:rFonts w:ascii="Garamond" w:hAnsi="Garamond"/>
          <w:b/>
          <w:bCs/>
          <w:color w:val="000000"/>
          <w:sz w:val="24"/>
          <w:szCs w:val="24"/>
          <w:lang w:eastAsia="en-ZA"/>
        </w:rPr>
        <w:t>E-mail</w:t>
      </w:r>
      <w:r>
        <w:rPr>
          <w:rFonts w:ascii="Garamond" w:hAnsi="Garamond"/>
          <w:color w:val="000000"/>
          <w:sz w:val="24"/>
          <w:szCs w:val="24"/>
          <w:lang w:eastAsia="en-ZA"/>
        </w:rPr>
        <w:t xml:space="preserve"> :</w:t>
      </w:r>
      <w:proofErr w:type="gramEnd"/>
      <w:r>
        <w:rPr>
          <w:rFonts w:ascii="Garamond" w:hAnsi="Garamond"/>
          <w:color w:val="000000"/>
          <w:sz w:val="24"/>
          <w:szCs w:val="24"/>
          <w:lang w:eastAsia="en-ZA"/>
        </w:rPr>
        <w:t> </w:t>
      </w:r>
      <w:hyperlink r:id="rId11" w:history="1">
        <w:r>
          <w:rPr>
            <w:rFonts w:ascii="Garamond" w:hAnsi="Garamond"/>
            <w:color w:val="663399"/>
            <w:sz w:val="24"/>
            <w:szCs w:val="24"/>
            <w:u w:val="single"/>
            <w:lang w:eastAsia="en-ZA"/>
          </w:rPr>
          <w:t>SRindependenceJL@ohchr.org</w:t>
        </w:r>
      </w:hyperlink>
    </w:p>
    <w:p w14:paraId="50A20BA2" w14:textId="77777777" w:rsidR="00CE3F09" w:rsidRDefault="00CE3F09">
      <w:pPr>
        <w:spacing w:line="276" w:lineRule="auto"/>
        <w:rPr>
          <w:rFonts w:ascii="Garamond" w:hAnsi="Garamond"/>
          <w:sz w:val="24"/>
          <w:szCs w:val="24"/>
        </w:rPr>
      </w:pPr>
    </w:p>
    <w:p w14:paraId="73A52934" w14:textId="77777777" w:rsidR="00CE3F09" w:rsidRDefault="006A0260">
      <w:pPr>
        <w:spacing w:line="276" w:lineRule="auto"/>
        <w:jc w:val="both"/>
        <w:rPr>
          <w:rFonts w:ascii="Garamond" w:hAnsi="Garamond" w:cs="Calibri"/>
          <w:sz w:val="24"/>
          <w:szCs w:val="24"/>
          <w:u w:val="single"/>
          <w:shd w:val="clear" w:color="auto" w:fill="FFFFFF"/>
        </w:rPr>
      </w:pPr>
      <w:r>
        <w:rPr>
          <w:rFonts w:ascii="Garamond" w:hAnsi="Garamond"/>
          <w:sz w:val="24"/>
          <w:szCs w:val="24"/>
          <w:u w:val="single"/>
        </w:rPr>
        <w:t xml:space="preserve">Re: </w:t>
      </w:r>
      <w:r>
        <w:rPr>
          <w:rFonts w:ascii="Garamond" w:hAnsi="Garamond"/>
          <w:sz w:val="24"/>
          <w:szCs w:val="24"/>
          <w:u w:val="single"/>
          <w:shd w:val="clear" w:color="auto" w:fill="FFFFFF"/>
        </w:rPr>
        <w:t xml:space="preserve">Ciblage et meurtre du juge </w:t>
      </w:r>
      <w:r>
        <w:rPr>
          <w:rFonts w:ascii="Garamond" w:hAnsi="Garamond"/>
          <w:sz w:val="24"/>
          <w:szCs w:val="24"/>
          <w:u w:val="single"/>
          <w:shd w:val="clear" w:color="auto" w:fill="FFFFFF"/>
        </w:rPr>
        <w:t>Raphael Yanyi Ovungu</w:t>
      </w:r>
    </w:p>
    <w:p w14:paraId="222AAA8D" w14:textId="77777777" w:rsidR="00CE3F09" w:rsidRDefault="00CE3F09">
      <w:pPr>
        <w:spacing w:line="276" w:lineRule="auto"/>
        <w:jc w:val="both"/>
        <w:rPr>
          <w:rFonts w:ascii="Garamond" w:hAnsi="Garamond" w:cs="Calibri"/>
          <w:sz w:val="24"/>
          <w:szCs w:val="24"/>
          <w:shd w:val="clear" w:color="auto" w:fill="FFFFFF"/>
        </w:rPr>
      </w:pPr>
    </w:p>
    <w:p w14:paraId="59DDA409" w14:textId="77777777" w:rsidR="00CE3F09" w:rsidRDefault="006A0260">
      <w:pPr>
        <w:spacing w:line="276" w:lineRule="auto"/>
        <w:jc w:val="both"/>
        <w:rPr>
          <w:rFonts w:ascii="Garamond" w:hAnsi="Garamond" w:cs="Calibri"/>
          <w:sz w:val="24"/>
          <w:szCs w:val="24"/>
          <w:lang w:val="fr-FR"/>
        </w:rPr>
      </w:pPr>
      <w:r>
        <w:rPr>
          <w:rFonts w:ascii="Garamond" w:hAnsi="Garamond"/>
          <w:sz w:val="24"/>
          <w:szCs w:val="24"/>
        </w:rPr>
        <w:t>Monsieur Garcia-Sayan,</w:t>
      </w:r>
    </w:p>
    <w:bookmarkEnd w:id="0"/>
    <w:p w14:paraId="26EACBAE" w14:textId="77777777" w:rsidR="00CE3F09" w:rsidRDefault="00CE3F09">
      <w:pPr>
        <w:pStyle w:val="NoSpacing"/>
        <w:jc w:val="both"/>
        <w:rPr>
          <w:rFonts w:ascii="Garamond" w:hAnsi="Garamond" w:cs="Times New Roman"/>
          <w:sz w:val="24"/>
          <w:szCs w:val="24"/>
        </w:rPr>
      </w:pPr>
    </w:p>
    <w:p w14:paraId="1894A6F5" w14:textId="77777777" w:rsidR="00CE3F09" w:rsidRDefault="006A0260">
      <w:pPr>
        <w:pStyle w:val="NoSpacing"/>
        <w:jc w:val="both"/>
        <w:rPr>
          <w:rFonts w:ascii="Garamond" w:hAnsi="Garamond"/>
          <w:sz w:val="24"/>
          <w:szCs w:val="24"/>
        </w:rPr>
      </w:pPr>
      <w:r>
        <w:rPr>
          <w:rFonts w:ascii="Garamond" w:hAnsi="Garamond"/>
          <w:sz w:val="24"/>
          <w:szCs w:val="24"/>
        </w:rPr>
        <w:t xml:space="preserve">Nous avons l'honneur de vous écrire cette lettre en votre qualité de Rapporteur spécial </w:t>
      </w:r>
      <w:r>
        <w:rPr>
          <w:rFonts w:ascii="Garamond" w:hAnsi="Garamond"/>
          <w:color w:val="000000"/>
          <w:sz w:val="24"/>
          <w:szCs w:val="24"/>
          <w:shd w:val="clear" w:color="auto" w:fill="FFFFFF"/>
        </w:rPr>
        <w:t>sur l’indépendance des juges et des avocats</w:t>
      </w:r>
      <w:r>
        <w:rPr>
          <w:rFonts w:ascii="Garamond" w:hAnsi="Garamond"/>
          <w:color w:val="000000"/>
          <w:sz w:val="24"/>
          <w:szCs w:val="24"/>
        </w:rPr>
        <w:t>.</w:t>
      </w:r>
      <w:r>
        <w:rPr>
          <w:rFonts w:ascii="Garamond" w:hAnsi="Garamond"/>
          <w:sz w:val="24"/>
          <w:szCs w:val="24"/>
        </w:rPr>
        <w:t xml:space="preserve">  </w:t>
      </w:r>
    </w:p>
    <w:p w14:paraId="19D5C931" w14:textId="77777777" w:rsidR="00CE3F09" w:rsidRDefault="006A0260">
      <w:pPr>
        <w:pStyle w:val="NoSpacing"/>
        <w:jc w:val="both"/>
        <w:rPr>
          <w:rFonts w:ascii="Garamond" w:hAnsi="Garamond" w:cs="Times New Roman"/>
          <w:sz w:val="24"/>
          <w:szCs w:val="24"/>
        </w:rPr>
      </w:pPr>
      <w:r>
        <w:rPr>
          <w:rFonts w:ascii="Garamond" w:hAnsi="Garamond"/>
          <w:sz w:val="24"/>
          <w:szCs w:val="24"/>
        </w:rPr>
        <w:t>En effet, les organisations signataires de cette lettre sont préoccupées pa</w:t>
      </w:r>
      <w:r>
        <w:rPr>
          <w:rFonts w:ascii="Garamond" w:hAnsi="Garamond"/>
          <w:sz w:val="24"/>
          <w:szCs w:val="24"/>
        </w:rPr>
        <w:t>r le ciblage et l’assassinat du juge Raphael Yanyi Ovungu, membre de la magistrature de la République démocratique du Congo (RDC). Nous regrettons que la cause exacte de la mort du Juge Yanyi ne soit pas connu et plusieurs versions démontrent que la mort e</w:t>
      </w:r>
      <w:r>
        <w:rPr>
          <w:rFonts w:ascii="Garamond" w:hAnsi="Garamond"/>
          <w:sz w:val="24"/>
          <w:szCs w:val="24"/>
        </w:rPr>
        <w:t>st suspecte et les Auteurs de ce crime crapuleux risquent d'échapper à la justice. La Police a d’abord signalé à tort que le décès avait été causé par une crise cardiaque, il était sécurisé par les éléments de la Police. Le Médecin légiste avait conclu que</w:t>
      </w:r>
      <w:r>
        <w:rPr>
          <w:rFonts w:ascii="Garamond" w:hAnsi="Garamond"/>
          <w:sz w:val="24"/>
          <w:szCs w:val="24"/>
        </w:rPr>
        <w:t xml:space="preserve"> le Juge était empoisonné. Selon le Rapport de la Contre expertise, il avait connu un choc crânien et des produits toxiques étaient trouvés dans son corps. En tout état de cause, le Juge Yanyi Ovungu, intègre et honnête, était ciblé et tué à cause de son t</w:t>
      </w:r>
      <w:r>
        <w:rPr>
          <w:rFonts w:ascii="Garamond" w:hAnsi="Garamond"/>
          <w:sz w:val="24"/>
          <w:szCs w:val="24"/>
        </w:rPr>
        <w:t>ravail.</w:t>
      </w:r>
    </w:p>
    <w:p w14:paraId="39941B84" w14:textId="77777777" w:rsidR="00CE3F09" w:rsidRDefault="00CE3F09">
      <w:pPr>
        <w:pStyle w:val="NoSpacing"/>
        <w:jc w:val="both"/>
        <w:rPr>
          <w:rFonts w:ascii="Garamond" w:hAnsi="Garamond" w:cs="Times New Roman"/>
          <w:sz w:val="24"/>
          <w:szCs w:val="24"/>
        </w:rPr>
      </w:pPr>
    </w:p>
    <w:p w14:paraId="01F07212" w14:textId="77777777" w:rsidR="00CE3F09" w:rsidRDefault="006A0260">
      <w:pPr>
        <w:pStyle w:val="NoSpacing"/>
        <w:jc w:val="both"/>
        <w:rPr>
          <w:rFonts w:ascii="Garamond" w:hAnsi="Garamond"/>
          <w:sz w:val="24"/>
          <w:szCs w:val="24"/>
        </w:rPr>
      </w:pPr>
      <w:r>
        <w:rPr>
          <w:rFonts w:ascii="Garamond" w:hAnsi="Garamond"/>
          <w:sz w:val="24"/>
          <w:szCs w:val="24"/>
        </w:rPr>
        <w:t xml:space="preserve">En </w:t>
      </w:r>
      <w:proofErr w:type="gramStart"/>
      <w:r>
        <w:rPr>
          <w:rFonts w:ascii="Garamond" w:hAnsi="Garamond"/>
          <w:sz w:val="24"/>
          <w:szCs w:val="24"/>
        </w:rPr>
        <w:t>fait,  au</w:t>
      </w:r>
      <w:proofErr w:type="gramEnd"/>
      <w:r>
        <w:rPr>
          <w:rFonts w:ascii="Garamond" w:hAnsi="Garamond"/>
          <w:sz w:val="24"/>
          <w:szCs w:val="24"/>
        </w:rPr>
        <w:t xml:space="preserve"> mois de mai, le juge Yanyi présidait un grand procès dans lequel étaient poursuivi notamment Monsieur Vital Kamerhe, le Directeur </w:t>
      </w:r>
      <w:r>
        <w:rPr>
          <w:lang w:val="fr-FR"/>
        </w:rPr>
        <w:t>du Cabinet du Président de la République, Félix-Antoine  Tshisekedi</w:t>
      </w:r>
      <w:r>
        <w:rPr>
          <w:rFonts w:ascii="Garamond" w:hAnsi="Garamond"/>
          <w:sz w:val="24"/>
          <w:szCs w:val="24"/>
        </w:rPr>
        <w:t xml:space="preserve">. Le juge Yanyi Ovungu serait </w:t>
      </w:r>
      <w:r>
        <w:rPr>
          <w:lang w:val="fr-FR"/>
        </w:rPr>
        <w:t>initial</w:t>
      </w:r>
      <w:r>
        <w:rPr>
          <w:lang w:val="fr-FR"/>
        </w:rPr>
        <w:t>ement</w:t>
      </w:r>
      <w:r>
        <w:rPr>
          <w:rFonts w:ascii="Garamond" w:hAnsi="Garamond"/>
          <w:sz w:val="24"/>
          <w:szCs w:val="24"/>
        </w:rPr>
        <w:t xml:space="preserve"> décédé d’une crise cardiaque. Cependant, une autopsie a montré qu’il était mort à la suite de « coups de pointes tranchantes ou d’objets ressemblant à des couteaux, qui lui ont été projetés dans la tête », selon le ministre de la Justice Célestin Tun</w:t>
      </w:r>
      <w:r>
        <w:rPr>
          <w:rFonts w:ascii="Garamond" w:hAnsi="Garamond"/>
          <w:sz w:val="24"/>
          <w:szCs w:val="24"/>
        </w:rPr>
        <w:t>da Ya Kasende. Le ministre de la Justice a également déclaré qu’une enquête pour meurtre avait été ouverte.</w:t>
      </w:r>
      <w:r>
        <w:rPr>
          <w:rStyle w:val="FootnoteReference"/>
          <w:rFonts w:ascii="Garamond" w:hAnsi="Garamond"/>
          <w:sz w:val="24"/>
          <w:szCs w:val="24"/>
        </w:rPr>
        <w:footnoteReference w:id="1"/>
      </w:r>
      <w:r>
        <w:rPr>
          <w:rFonts w:ascii="Garamond" w:hAnsi="Garamond"/>
          <w:sz w:val="24"/>
          <w:szCs w:val="24"/>
        </w:rPr>
        <w:t xml:space="preserve">  Cette affaire a été rapportée par plusieurs sources médiatiques différentes.</w:t>
      </w:r>
      <w:r>
        <w:rPr>
          <w:rStyle w:val="FootnoteReference"/>
          <w:rFonts w:ascii="Garamond" w:hAnsi="Garamond"/>
          <w:sz w:val="24"/>
          <w:szCs w:val="24"/>
        </w:rPr>
        <w:footnoteReference w:id="2"/>
      </w:r>
      <w:r>
        <w:rPr>
          <w:rFonts w:ascii="Garamond" w:hAnsi="Garamond"/>
          <w:sz w:val="24"/>
          <w:szCs w:val="24"/>
        </w:rPr>
        <w:t xml:space="preserve"> Elle sème la désolation dans la famille biologique et toute la fam</w:t>
      </w:r>
      <w:r>
        <w:rPr>
          <w:rFonts w:ascii="Garamond" w:hAnsi="Garamond"/>
          <w:sz w:val="24"/>
          <w:szCs w:val="24"/>
        </w:rPr>
        <w:t xml:space="preserve">ille judiciaire de la République démocratique du Congo. Elle a une incidence sur l'indépendance des Juges, Procureurs, Avocats et tout le personnel judiciaire. </w:t>
      </w:r>
    </w:p>
    <w:p w14:paraId="0054CB39" w14:textId="77777777" w:rsidR="00CE3F09" w:rsidRDefault="00CE3F09">
      <w:pPr>
        <w:pStyle w:val="NoSpacing"/>
        <w:jc w:val="both"/>
        <w:rPr>
          <w:rFonts w:ascii="Garamond" w:hAnsi="Garamond" w:cs="Times New Roman"/>
          <w:sz w:val="24"/>
          <w:szCs w:val="24"/>
        </w:rPr>
      </w:pPr>
    </w:p>
    <w:p w14:paraId="50050367" w14:textId="77777777" w:rsidR="00CE3F09" w:rsidRDefault="006A0260">
      <w:pPr>
        <w:pStyle w:val="NoSpacing"/>
        <w:jc w:val="both"/>
        <w:rPr>
          <w:rFonts w:ascii="Garamond" w:hAnsi="Garamond" w:cs="Times New Roman"/>
          <w:sz w:val="24"/>
          <w:szCs w:val="24"/>
          <w:shd w:val="clear" w:color="auto" w:fill="FFFFFF"/>
        </w:rPr>
      </w:pPr>
      <w:r>
        <w:rPr>
          <w:rFonts w:ascii="Garamond" w:hAnsi="Garamond"/>
          <w:sz w:val="24"/>
          <w:szCs w:val="24"/>
          <w:shd w:val="clear" w:color="auto" w:fill="FFFFFF"/>
        </w:rPr>
        <w:lastRenderedPageBreak/>
        <w:t>Considérant</w:t>
      </w:r>
      <w:r>
        <w:rPr>
          <w:rFonts w:ascii="Garamond" w:hAnsi="Garamond"/>
          <w:sz w:val="24"/>
          <w:szCs w:val="24"/>
          <w:shd w:val="clear" w:color="auto" w:fill="FFFFFF"/>
        </w:rPr>
        <w:t xml:space="preserve"> votre rapport sur l’indépendance des juges et des avocats d’octobre 2019 dans lequel vous avez souligné l’importance du rôle des membres de l’État non seulement pour respecter l’indépendance des juges et des procureurs au cours de leur processus décisionn</w:t>
      </w:r>
      <w:r>
        <w:rPr>
          <w:rFonts w:ascii="Garamond" w:hAnsi="Garamond"/>
          <w:sz w:val="24"/>
          <w:szCs w:val="24"/>
          <w:shd w:val="clear" w:color="auto" w:fill="FFFFFF"/>
        </w:rPr>
        <w:t>el, mais aussi dans la mise en place de systèmes pour assurer leur sécurité et leur protection,</w:t>
      </w:r>
    </w:p>
    <w:p w14:paraId="6B607202" w14:textId="77777777" w:rsidR="00CE3F09" w:rsidRDefault="00CE3F09">
      <w:pPr>
        <w:pStyle w:val="NoSpacing"/>
        <w:jc w:val="both"/>
        <w:rPr>
          <w:rFonts w:ascii="Garamond" w:hAnsi="Garamond" w:cs="Times New Roman"/>
          <w:sz w:val="24"/>
          <w:szCs w:val="24"/>
          <w:shd w:val="clear" w:color="auto" w:fill="FFFFFF"/>
        </w:rPr>
      </w:pPr>
    </w:p>
    <w:p w14:paraId="6E02A05F" w14:textId="77777777" w:rsidR="00CE3F09" w:rsidRDefault="006A0260">
      <w:pPr>
        <w:pStyle w:val="NoSpacing"/>
        <w:jc w:val="both"/>
        <w:rPr>
          <w:rFonts w:ascii="Garamond" w:hAnsi="Garamond" w:cs="Times New Roman"/>
          <w:sz w:val="24"/>
          <w:szCs w:val="24"/>
        </w:rPr>
      </w:pPr>
      <w:r>
        <w:rPr>
          <w:rFonts w:ascii="Garamond" w:hAnsi="Garamond"/>
          <w:sz w:val="24"/>
          <w:szCs w:val="24"/>
        </w:rPr>
        <w:t xml:space="preserve">Considérant en outre l’article 2-5 de la Charte universelle du juge élaborée par l’Association internationale des juges, qui stipule ce qui </w:t>
      </w:r>
      <w:proofErr w:type="gramStart"/>
      <w:r>
        <w:rPr>
          <w:rFonts w:ascii="Garamond" w:hAnsi="Garamond"/>
          <w:sz w:val="24"/>
          <w:szCs w:val="24"/>
        </w:rPr>
        <w:t>suit :</w:t>
      </w:r>
      <w:proofErr w:type="gramEnd"/>
    </w:p>
    <w:p w14:paraId="75CF6135" w14:textId="77777777" w:rsidR="00CE3F09" w:rsidRDefault="00CE3F09">
      <w:pPr>
        <w:pStyle w:val="NoSpacing"/>
        <w:jc w:val="both"/>
        <w:rPr>
          <w:rFonts w:ascii="Garamond" w:hAnsi="Garamond" w:cs="Times New Roman"/>
          <w:sz w:val="24"/>
          <w:szCs w:val="24"/>
        </w:rPr>
      </w:pPr>
    </w:p>
    <w:p w14:paraId="2FD12278" w14:textId="77777777" w:rsidR="00CE3F09" w:rsidRDefault="006A0260">
      <w:pPr>
        <w:pStyle w:val="NoSpacing"/>
        <w:ind w:firstLine="720"/>
        <w:jc w:val="both"/>
        <w:rPr>
          <w:rFonts w:ascii="Garamond" w:hAnsi="Garamond" w:cs="Times New Roman"/>
          <w:i/>
          <w:iCs/>
          <w:sz w:val="24"/>
          <w:szCs w:val="24"/>
        </w:rPr>
      </w:pPr>
      <w:r>
        <w:rPr>
          <w:rFonts w:ascii="Garamond" w:hAnsi="Garamond"/>
          <w:i/>
          <w:iCs/>
          <w:sz w:val="24"/>
          <w:szCs w:val="24"/>
        </w:rPr>
        <w:t>« Les juges</w:t>
      </w:r>
      <w:r>
        <w:rPr>
          <w:rFonts w:ascii="Garamond" w:hAnsi="Garamond"/>
          <w:i/>
          <w:iCs/>
          <w:sz w:val="24"/>
          <w:szCs w:val="24"/>
        </w:rPr>
        <w:t xml:space="preserve"> doivent bénéficier d’une protection légale contre les menaces et les attaques de toute nature, qui peuvent être dirigées contre lui, tout en accomplissant ses fonctions. La sécurité physique du juge et de sa famille doit être assurée par l’État. Les mesur</w:t>
      </w:r>
      <w:r>
        <w:rPr>
          <w:rFonts w:ascii="Garamond" w:hAnsi="Garamond"/>
          <w:i/>
          <w:iCs/>
          <w:sz w:val="24"/>
          <w:szCs w:val="24"/>
        </w:rPr>
        <w:t>es de protection des tribunaux doivent être mises en œuvre par l’État. »</w:t>
      </w:r>
    </w:p>
    <w:p w14:paraId="052424F2" w14:textId="77777777" w:rsidR="00CE3F09" w:rsidRDefault="00CE3F09">
      <w:pPr>
        <w:pStyle w:val="NoSpacing"/>
        <w:jc w:val="both"/>
        <w:rPr>
          <w:rFonts w:ascii="Garamond" w:hAnsi="Garamond" w:cs="Times New Roman"/>
          <w:i/>
          <w:iCs/>
          <w:sz w:val="24"/>
          <w:szCs w:val="24"/>
        </w:rPr>
      </w:pPr>
    </w:p>
    <w:p w14:paraId="56AA191A" w14:textId="77777777" w:rsidR="00CE3F09" w:rsidRDefault="006A0260">
      <w:pPr>
        <w:pStyle w:val="NoSpacing"/>
        <w:jc w:val="both"/>
        <w:rPr>
          <w:rFonts w:ascii="Garamond" w:hAnsi="Garamond"/>
          <w:i/>
          <w:iCs/>
          <w:sz w:val="24"/>
          <w:szCs w:val="24"/>
        </w:rPr>
      </w:pPr>
      <w:r>
        <w:rPr>
          <w:rFonts w:ascii="Garamond" w:hAnsi="Garamond"/>
          <w:sz w:val="24"/>
          <w:szCs w:val="24"/>
        </w:rPr>
        <w:t xml:space="preserve">Considérant l’article 11 des Principes fondamentaux de l’ONU sur l’indépendance du pouvoir judiciaire qui stipule que </w:t>
      </w:r>
      <w:r>
        <w:rPr>
          <w:rFonts w:ascii="Garamond" w:hAnsi="Garamond"/>
          <w:i/>
          <w:iCs/>
          <w:sz w:val="24"/>
          <w:szCs w:val="24"/>
        </w:rPr>
        <w:t>« le mandat des juges, leur indépendance, leur sécurité [...] so</w:t>
      </w:r>
      <w:r>
        <w:rPr>
          <w:rFonts w:ascii="Garamond" w:hAnsi="Garamond"/>
          <w:i/>
          <w:iCs/>
          <w:sz w:val="24"/>
          <w:szCs w:val="24"/>
        </w:rPr>
        <w:t>nt suffisamment garantis par la loi.</w:t>
      </w:r>
    </w:p>
    <w:p w14:paraId="5691D555" w14:textId="77777777" w:rsidR="00CE3F09" w:rsidRDefault="00CE3F09">
      <w:pPr>
        <w:pStyle w:val="NoSpacing"/>
        <w:jc w:val="both"/>
        <w:rPr>
          <w:rFonts w:ascii="Garamond" w:hAnsi="Garamond" w:cs="Times New Roman"/>
          <w:i/>
          <w:iCs/>
          <w:sz w:val="24"/>
          <w:szCs w:val="24"/>
        </w:rPr>
      </w:pPr>
    </w:p>
    <w:p w14:paraId="33B20462" w14:textId="77777777" w:rsidR="00CE3F09" w:rsidRDefault="006A0260">
      <w:pPr>
        <w:pStyle w:val="NoSpacing"/>
        <w:jc w:val="both"/>
        <w:rPr>
          <w:rFonts w:ascii="Garamond" w:hAnsi="Garamond" w:cs="Times New Roman"/>
          <w:sz w:val="24"/>
          <w:szCs w:val="24"/>
        </w:rPr>
      </w:pPr>
      <w:r>
        <w:rPr>
          <w:rFonts w:ascii="Garamond" w:hAnsi="Garamond"/>
          <w:sz w:val="24"/>
          <w:szCs w:val="24"/>
          <w:lang w:val="fr-FR"/>
        </w:rPr>
        <w:t>En tant que collectif, nous vous prions de demander</w:t>
      </w:r>
      <w:r>
        <w:rPr>
          <w:rFonts w:ascii="Garamond" w:hAnsi="Garamond"/>
          <w:sz w:val="24"/>
          <w:szCs w:val="24"/>
          <w:lang w:val="fr-FR"/>
        </w:rPr>
        <w:t xml:space="preserve"> instamment au Gouvernement de la RDC d’enquêter et de poursuivre les auteurs de ce crime odieux et </w:t>
      </w:r>
      <w:proofErr w:type="gramStart"/>
      <w:r>
        <w:rPr>
          <w:rFonts w:ascii="Garamond" w:hAnsi="Garamond"/>
          <w:sz w:val="24"/>
          <w:szCs w:val="24"/>
          <w:lang w:val="fr-FR"/>
        </w:rPr>
        <w:t>d' assurer</w:t>
      </w:r>
      <w:proofErr w:type="gramEnd"/>
      <w:r>
        <w:rPr>
          <w:rFonts w:ascii="Garamond" w:hAnsi="Garamond"/>
          <w:sz w:val="24"/>
          <w:szCs w:val="24"/>
          <w:lang w:val="fr-FR"/>
        </w:rPr>
        <w:t xml:space="preserve"> la protection des membres de la magistrature, du Juge Yanyi et de la famille judiciaire et envisager de mettre en place des mesures pour assurer </w:t>
      </w:r>
      <w:r>
        <w:rPr>
          <w:rFonts w:ascii="Garamond" w:hAnsi="Garamond"/>
          <w:sz w:val="24"/>
          <w:szCs w:val="24"/>
          <w:lang w:val="fr-FR"/>
        </w:rPr>
        <w:t>leur sécurité.</w:t>
      </w:r>
    </w:p>
    <w:p w14:paraId="4F5EE9A9" w14:textId="77777777" w:rsidR="00CE3F09" w:rsidRDefault="00CE3F09">
      <w:pPr>
        <w:pStyle w:val="NoSpacing"/>
        <w:jc w:val="both"/>
        <w:rPr>
          <w:rFonts w:ascii="Garamond" w:hAnsi="Garamond" w:cs="Times New Roman"/>
          <w:i/>
          <w:iCs/>
          <w:sz w:val="24"/>
          <w:szCs w:val="24"/>
        </w:rPr>
      </w:pPr>
    </w:p>
    <w:p w14:paraId="0736CBDE" w14:textId="77777777" w:rsidR="00CE3F09" w:rsidRDefault="006A0260">
      <w:pPr>
        <w:spacing w:line="276" w:lineRule="auto"/>
        <w:jc w:val="both"/>
        <w:rPr>
          <w:rFonts w:ascii="Garamond" w:hAnsi="Garamond"/>
          <w:sz w:val="24"/>
          <w:szCs w:val="24"/>
        </w:rPr>
      </w:pPr>
      <w:r>
        <w:rPr>
          <w:rFonts w:ascii="Garamond" w:hAnsi="Garamond"/>
          <w:sz w:val="24"/>
          <w:szCs w:val="24"/>
        </w:rPr>
        <w:t>Signé par:</w:t>
      </w:r>
    </w:p>
    <w:p w14:paraId="5C37C476" w14:textId="77777777" w:rsidR="00CE3F09" w:rsidRDefault="006A0260">
      <w:pPr>
        <w:pStyle w:val="ListParagraph"/>
        <w:numPr>
          <w:ilvl w:val="0"/>
          <w:numId w:val="1"/>
        </w:numPr>
        <w:spacing w:line="276" w:lineRule="auto"/>
        <w:jc w:val="both"/>
        <w:rPr>
          <w:rFonts w:ascii="Garamond" w:hAnsi="Garamond" w:cs="Calibri"/>
          <w:b/>
          <w:bCs/>
          <w:sz w:val="24"/>
          <w:szCs w:val="24"/>
        </w:rPr>
      </w:pPr>
      <w:r>
        <w:t xml:space="preserve"> </w:t>
      </w:r>
      <w:r>
        <w:rPr>
          <w:rFonts w:ascii="Garamond" w:hAnsi="Garamond" w:cs="Calibri"/>
          <w:b/>
          <w:bCs/>
          <w:sz w:val="24"/>
          <w:szCs w:val="24"/>
        </w:rPr>
        <w:t>Southern Africa Litigation Centre</w:t>
      </w:r>
    </w:p>
    <w:p w14:paraId="6278C146" w14:textId="77777777" w:rsidR="00CE3F09" w:rsidRDefault="006A0260">
      <w:pPr>
        <w:pStyle w:val="ListParagraph"/>
        <w:numPr>
          <w:ilvl w:val="0"/>
          <w:numId w:val="1"/>
        </w:numPr>
        <w:spacing w:line="276" w:lineRule="auto"/>
        <w:jc w:val="both"/>
        <w:rPr>
          <w:rFonts w:ascii="Garamond" w:hAnsi="Garamond" w:cs="Calibri"/>
          <w:b/>
          <w:bCs/>
          <w:sz w:val="24"/>
          <w:szCs w:val="24"/>
        </w:rPr>
      </w:pPr>
      <w:r>
        <w:rPr>
          <w:rFonts w:ascii="Garamond" w:hAnsi="Garamond" w:cs="Calibri"/>
          <w:b/>
          <w:bCs/>
          <w:sz w:val="24"/>
          <w:szCs w:val="24"/>
        </w:rPr>
        <w:t>Réseau de protection des défenseurs des droits de l'homme, Victimes, Témoins et Professionnels des Médias '' REPRODEV''</w:t>
      </w:r>
    </w:p>
    <w:p w14:paraId="4D9B9589"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Réseau de de Protection VIWINE (Victims Witness and human Rights Défenders</w:t>
      </w:r>
      <w:r>
        <w:rPr>
          <w:rFonts w:ascii="Garamond" w:hAnsi="Garamond" w:cs="Calibri"/>
          <w:b/>
          <w:bCs/>
          <w:sz w:val="24"/>
          <w:szCs w:val="24"/>
        </w:rPr>
        <w:t xml:space="preserve"> Network) du Sud-Kivu-RDC</w:t>
      </w:r>
    </w:p>
    <w:p w14:paraId="64C49351"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OADHERN (Observatoire Africain des Droits de l'Homme, de l'Environnement et des Ressources Natures Naturelles)</w:t>
      </w:r>
    </w:p>
    <w:p w14:paraId="64546F81"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Le réseau de protection des défenseurs des droits de l'homme du Kasaï central</w:t>
      </w:r>
    </w:p>
    <w:p w14:paraId="164682FB"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 xml:space="preserve">Action des Chrétiens pour l'Abolition de </w:t>
      </w:r>
      <w:r>
        <w:rPr>
          <w:rFonts w:ascii="Garamond" w:hAnsi="Garamond" w:cs="Calibri"/>
          <w:b/>
          <w:bCs/>
          <w:sz w:val="24"/>
          <w:szCs w:val="24"/>
        </w:rPr>
        <w:t>la Torture</w:t>
      </w:r>
    </w:p>
    <w:p w14:paraId="2A1B85DE" w14:textId="77777777" w:rsidR="00CE3F09" w:rsidRDefault="006A0260">
      <w:pPr>
        <w:pStyle w:val="PlainText"/>
        <w:numPr>
          <w:ilvl w:val="0"/>
          <w:numId w:val="1"/>
        </w:numPr>
        <w:rPr>
          <w:rFonts w:ascii="Garamond" w:hAnsi="Garamond" w:cs="Calibri"/>
          <w:b/>
          <w:bCs/>
          <w:sz w:val="24"/>
          <w:szCs w:val="24"/>
        </w:rPr>
      </w:pPr>
      <w:r>
        <w:rPr>
          <w:rFonts w:ascii="Garamond" w:hAnsi="Garamond"/>
          <w:b/>
          <w:bCs/>
          <w:sz w:val="24"/>
          <w:szCs w:val="24"/>
        </w:rPr>
        <w:t xml:space="preserve">Action pour la </w:t>
      </w:r>
      <w:proofErr w:type="gramStart"/>
      <w:r>
        <w:rPr>
          <w:rFonts w:ascii="Garamond" w:hAnsi="Garamond"/>
          <w:b/>
          <w:bCs/>
          <w:sz w:val="24"/>
          <w:szCs w:val="24"/>
        </w:rPr>
        <w:t>Restauration  de</w:t>
      </w:r>
      <w:proofErr w:type="gramEnd"/>
      <w:r>
        <w:rPr>
          <w:rFonts w:ascii="Garamond" w:hAnsi="Garamond"/>
          <w:b/>
          <w:bCs/>
          <w:sz w:val="24"/>
          <w:szCs w:val="24"/>
        </w:rPr>
        <w:t xml:space="preserve"> la Paix  et la Justice "ARPJ"</w:t>
      </w:r>
    </w:p>
    <w:p w14:paraId="7CEB4F57" w14:textId="77777777" w:rsidR="00CE3F09" w:rsidRDefault="006A0260">
      <w:pPr>
        <w:pStyle w:val="ListParagraph"/>
        <w:numPr>
          <w:ilvl w:val="0"/>
          <w:numId w:val="1"/>
        </w:numPr>
        <w:rPr>
          <w:rFonts w:ascii="Garamond" w:hAnsi="Garamond" w:cs="Calibri"/>
          <w:b/>
          <w:bCs/>
          <w:sz w:val="24"/>
          <w:szCs w:val="24"/>
        </w:rPr>
      </w:pPr>
      <w:r>
        <w:rPr>
          <w:rFonts w:ascii="Garamond" w:hAnsi="Garamond" w:cs="Calibri"/>
          <w:b/>
          <w:bCs/>
          <w:sz w:val="24"/>
          <w:szCs w:val="24"/>
        </w:rPr>
        <w:t>Action Congolaise des Droits des Patients</w:t>
      </w:r>
    </w:p>
    <w:p w14:paraId="6A4FB78F"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Action Congolaise pour le Respect des Droits Humains</w:t>
      </w:r>
    </w:p>
    <w:p w14:paraId="0F41EC01"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Action Contre les Violations des Droits des Personnes Vulnérables</w:t>
      </w:r>
    </w:p>
    <w:p w14:paraId="6F0789EC"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Action pour le Dévéloppement de l'Enfant et de la Femme</w:t>
      </w:r>
    </w:p>
    <w:p w14:paraId="0F431F58"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Association pour les Droits de l'Homme et de l'Enfant en République Démocratique du Congo</w:t>
      </w:r>
    </w:p>
    <w:p w14:paraId="1D162925"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Action pour le développement intégré et la promotion des droits de l’homme</w:t>
      </w:r>
    </w:p>
    <w:p w14:paraId="7635306D" w14:textId="77777777" w:rsidR="00CE3F09" w:rsidRDefault="006A0260">
      <w:pPr>
        <w:pStyle w:val="PlainText"/>
        <w:numPr>
          <w:ilvl w:val="0"/>
          <w:numId w:val="1"/>
        </w:numPr>
        <w:rPr>
          <w:rFonts w:ascii="Garamond" w:hAnsi="Garamond" w:cs="Calibri"/>
          <w:b/>
          <w:bCs/>
          <w:sz w:val="24"/>
          <w:szCs w:val="24"/>
        </w:rPr>
      </w:pPr>
      <w:hyperlink r:id="rId12" w:history="1">
        <w:r>
          <w:rPr>
            <w:rStyle w:val="Hyperlink"/>
            <w:rFonts w:ascii="Garamond" w:hAnsi="Garamond" w:cs="Calibri"/>
            <w:b/>
            <w:bCs/>
            <w:color w:val="000000"/>
            <w:sz w:val="24"/>
            <w:szCs w:val="24"/>
            <w:u w:val="none"/>
          </w:rPr>
          <w:t xml:space="preserve">Association des Défense des Droits de </w:t>
        </w:r>
        <w:proofErr w:type="spellStart"/>
        <w:r>
          <w:rPr>
            <w:rStyle w:val="Hyperlink"/>
            <w:rFonts w:ascii="Garamond" w:hAnsi="Garamond" w:cs="Calibri"/>
            <w:b/>
            <w:bCs/>
            <w:color w:val="000000"/>
            <w:sz w:val="24"/>
            <w:szCs w:val="24"/>
            <w:u w:val="none"/>
          </w:rPr>
          <w:t>l'Homme</w:t>
        </w:r>
        <w:proofErr w:type="spellEnd"/>
        <w:r>
          <w:rPr>
            <w:rStyle w:val="Hyperlink"/>
            <w:rFonts w:ascii="Garamond" w:hAnsi="Garamond" w:cs="Calibri"/>
            <w:b/>
            <w:bCs/>
            <w:color w:val="000000"/>
            <w:sz w:val="24"/>
            <w:szCs w:val="24"/>
            <w:u w:val="none"/>
          </w:rPr>
          <w:t xml:space="preserve"> et Assistance aux </w:t>
        </w:r>
        <w:proofErr w:type="spellStart"/>
        <w:r>
          <w:rPr>
            <w:rStyle w:val="Hyperlink"/>
            <w:rFonts w:ascii="Garamond" w:hAnsi="Garamond" w:cs="Calibri"/>
            <w:b/>
            <w:bCs/>
            <w:color w:val="000000"/>
            <w:sz w:val="24"/>
            <w:szCs w:val="24"/>
            <w:u w:val="none"/>
          </w:rPr>
          <w:t>Détenus</w:t>
        </w:r>
        <w:proofErr w:type="spellEnd"/>
      </w:hyperlink>
    </w:p>
    <w:p w14:paraId="718FCA71"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Humanity New Horizon</w:t>
      </w:r>
    </w:p>
    <w:p w14:paraId="34565334"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Institut National Congolais des Formations internationales en Droits Humains</w:t>
      </w:r>
    </w:p>
    <w:p w14:paraId="6EC2B8FF"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Jeunesse pour une Nouvelle Société</w:t>
      </w:r>
    </w:p>
    <w:p w14:paraId="3F3FF6F0" w14:textId="77777777" w:rsidR="00CE3F09" w:rsidRDefault="006A0260">
      <w:pPr>
        <w:pStyle w:val="ListParagraph"/>
        <w:numPr>
          <w:ilvl w:val="0"/>
          <w:numId w:val="1"/>
        </w:numPr>
        <w:rPr>
          <w:rFonts w:ascii="Garamond" w:hAnsi="Garamond" w:cs="Calibri"/>
          <w:b/>
          <w:bCs/>
          <w:sz w:val="24"/>
          <w:szCs w:val="24"/>
        </w:rPr>
      </w:pPr>
      <w:r>
        <w:rPr>
          <w:rFonts w:ascii="Garamond" w:hAnsi="Garamond" w:cs="Calibri"/>
          <w:b/>
          <w:bCs/>
          <w:sz w:val="24"/>
          <w:szCs w:val="24"/>
        </w:rPr>
        <w:t>Asssocia</w:t>
      </w:r>
      <w:r>
        <w:rPr>
          <w:rFonts w:ascii="Garamond" w:hAnsi="Garamond" w:cs="Calibri"/>
          <w:b/>
          <w:bCs/>
          <w:sz w:val="24"/>
          <w:szCs w:val="24"/>
        </w:rPr>
        <w:t>tion des Femmes Juristes Congolaises</w:t>
      </w:r>
    </w:p>
    <w:p w14:paraId="13F12909"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Afia Mama</w:t>
      </w:r>
    </w:p>
    <w:p w14:paraId="25BFFB90"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Amis De la Prison</w:t>
      </w:r>
    </w:p>
    <w:p w14:paraId="51228D1E"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Action pour la Protection des Journalistes en Afrique</w:t>
      </w:r>
    </w:p>
    <w:p w14:paraId="358C8E84"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lastRenderedPageBreak/>
        <w:t>Action d'Aide et de Protection aux Personnes Vulnérables</w:t>
      </w:r>
    </w:p>
    <w:p w14:paraId="6C4436E4" w14:textId="77777777" w:rsidR="00CE3F09" w:rsidRDefault="006A0260">
      <w:pPr>
        <w:pStyle w:val="ListParagraph"/>
        <w:numPr>
          <w:ilvl w:val="0"/>
          <w:numId w:val="1"/>
        </w:numPr>
        <w:rPr>
          <w:rFonts w:ascii="Garamond" w:hAnsi="Garamond" w:cs="Calibri"/>
          <w:b/>
          <w:bCs/>
          <w:sz w:val="24"/>
          <w:szCs w:val="24"/>
        </w:rPr>
      </w:pPr>
      <w:r>
        <w:rPr>
          <w:rFonts w:ascii="Garamond" w:hAnsi="Garamond" w:cs="Calibri"/>
          <w:b/>
          <w:bCs/>
          <w:sz w:val="24"/>
          <w:szCs w:val="24"/>
        </w:rPr>
        <w:t>Alliance pour l'Universalité des Droits Fondamentaux</w:t>
      </w:r>
    </w:p>
    <w:p w14:paraId="0FFAB9F9" w14:textId="77777777" w:rsidR="00CE3F09" w:rsidRDefault="006A0260">
      <w:pPr>
        <w:pStyle w:val="PlainText"/>
        <w:numPr>
          <w:ilvl w:val="0"/>
          <w:numId w:val="1"/>
        </w:numPr>
        <w:rPr>
          <w:rFonts w:ascii="Garamond" w:hAnsi="Garamond" w:cs="Calibri"/>
          <w:b/>
          <w:bCs/>
          <w:sz w:val="24"/>
          <w:szCs w:val="24"/>
        </w:rPr>
      </w:pPr>
      <w:hyperlink r:id="rId13" w:history="1">
        <w:r>
          <w:rPr>
            <w:rStyle w:val="Hyperlink"/>
            <w:rFonts w:ascii="Garamond" w:hAnsi="Garamond" w:cs="Calibri"/>
            <w:b/>
            <w:bCs/>
            <w:color w:val="000000"/>
            <w:sz w:val="24"/>
            <w:szCs w:val="24"/>
            <w:u w:val="none"/>
          </w:rPr>
          <w:t xml:space="preserve">Carrefour des Femmes de </w:t>
        </w:r>
        <w:proofErr w:type="spellStart"/>
        <w:r>
          <w:rPr>
            <w:rStyle w:val="Hyperlink"/>
            <w:rFonts w:ascii="Garamond" w:hAnsi="Garamond" w:cs="Calibri"/>
            <w:b/>
            <w:bCs/>
            <w:color w:val="000000"/>
            <w:sz w:val="24"/>
            <w:szCs w:val="24"/>
            <w:u w:val="none"/>
          </w:rPr>
          <w:t>l'Action</w:t>
        </w:r>
        <w:proofErr w:type="spellEnd"/>
        <w:r>
          <w:rPr>
            <w:rStyle w:val="Hyperlink"/>
            <w:rFonts w:ascii="Garamond" w:hAnsi="Garamond" w:cs="Calibri"/>
            <w:b/>
            <w:bCs/>
            <w:color w:val="000000"/>
            <w:sz w:val="24"/>
            <w:szCs w:val="24"/>
            <w:u w:val="none"/>
          </w:rPr>
          <w:t xml:space="preserve"> </w:t>
        </w:r>
        <w:proofErr w:type="spellStart"/>
        <w:r>
          <w:rPr>
            <w:rStyle w:val="Hyperlink"/>
            <w:rFonts w:ascii="Garamond" w:hAnsi="Garamond" w:cs="Calibri"/>
            <w:b/>
            <w:bCs/>
            <w:color w:val="000000"/>
            <w:sz w:val="24"/>
            <w:szCs w:val="24"/>
            <w:u w:val="none"/>
          </w:rPr>
          <w:t>Lève</w:t>
        </w:r>
        <w:proofErr w:type="spellEnd"/>
        <w:r>
          <w:rPr>
            <w:rStyle w:val="Hyperlink"/>
            <w:rFonts w:ascii="Garamond" w:hAnsi="Garamond" w:cs="Calibri"/>
            <w:b/>
            <w:bCs/>
            <w:color w:val="000000"/>
            <w:sz w:val="24"/>
            <w:szCs w:val="24"/>
            <w:u w:val="none"/>
          </w:rPr>
          <w:t>-Toi et Brille</w:t>
        </w:r>
      </w:hyperlink>
    </w:p>
    <w:p w14:paraId="20BD43BA" w14:textId="77777777" w:rsidR="00CE3F09" w:rsidRDefault="006A0260">
      <w:pPr>
        <w:pStyle w:val="PlainText"/>
        <w:numPr>
          <w:ilvl w:val="0"/>
          <w:numId w:val="1"/>
        </w:numPr>
        <w:rPr>
          <w:rFonts w:ascii="Garamond" w:hAnsi="Garamond" w:cs="Calibri"/>
          <w:b/>
          <w:bCs/>
          <w:sz w:val="24"/>
          <w:szCs w:val="24"/>
        </w:rPr>
      </w:pPr>
      <w:hyperlink r:id="rId14" w:history="1">
        <w:r>
          <w:rPr>
            <w:rStyle w:val="Hyperlink"/>
            <w:rFonts w:ascii="Garamond" w:hAnsi="Garamond" w:cs="Calibri"/>
            <w:b/>
            <w:bCs/>
            <w:color w:val="000000"/>
            <w:sz w:val="24"/>
            <w:szCs w:val="24"/>
            <w:u w:val="none"/>
          </w:rPr>
          <w:t xml:space="preserve">Club International de Défense des Droits des </w:t>
        </w:r>
        <w:proofErr w:type="spellStart"/>
        <w:r>
          <w:rPr>
            <w:rStyle w:val="Hyperlink"/>
            <w:rFonts w:ascii="Garamond" w:hAnsi="Garamond" w:cs="Calibri"/>
            <w:b/>
            <w:bCs/>
            <w:color w:val="000000"/>
            <w:sz w:val="24"/>
            <w:szCs w:val="24"/>
            <w:u w:val="none"/>
          </w:rPr>
          <w:t>Journ</w:t>
        </w:r>
        <w:r>
          <w:rPr>
            <w:rStyle w:val="Hyperlink"/>
            <w:rFonts w:ascii="Garamond" w:hAnsi="Garamond" w:cs="Calibri"/>
            <w:b/>
            <w:bCs/>
            <w:color w:val="000000"/>
            <w:sz w:val="24"/>
            <w:szCs w:val="24"/>
            <w:u w:val="none"/>
          </w:rPr>
          <w:t>alistes</w:t>
        </w:r>
        <w:proofErr w:type="spellEnd"/>
        <w:r>
          <w:rPr>
            <w:rStyle w:val="Hyperlink"/>
            <w:rFonts w:ascii="Garamond" w:hAnsi="Garamond" w:cs="Calibri"/>
            <w:b/>
            <w:bCs/>
            <w:color w:val="000000"/>
            <w:sz w:val="24"/>
            <w:szCs w:val="24"/>
            <w:u w:val="none"/>
          </w:rPr>
          <w:t xml:space="preserve"> </w:t>
        </w:r>
        <w:proofErr w:type="spellStart"/>
        <w:r>
          <w:rPr>
            <w:rStyle w:val="Hyperlink"/>
            <w:rFonts w:ascii="Garamond" w:hAnsi="Garamond" w:cs="Calibri"/>
            <w:b/>
            <w:bCs/>
            <w:color w:val="000000"/>
            <w:sz w:val="24"/>
            <w:szCs w:val="24"/>
            <w:u w:val="none"/>
          </w:rPr>
          <w:t>Africains</w:t>
        </w:r>
        <w:proofErr w:type="spellEnd"/>
        <w:r>
          <w:rPr>
            <w:rStyle w:val="Hyperlink"/>
            <w:rFonts w:ascii="Garamond" w:hAnsi="Garamond" w:cs="Calibri"/>
            <w:b/>
            <w:bCs/>
            <w:color w:val="000000"/>
            <w:sz w:val="24"/>
            <w:szCs w:val="24"/>
            <w:u w:val="none"/>
          </w:rPr>
          <w:t xml:space="preserve"> pour le </w:t>
        </w:r>
        <w:proofErr w:type="spellStart"/>
        <w:r>
          <w:rPr>
            <w:rStyle w:val="Hyperlink"/>
            <w:rFonts w:ascii="Garamond" w:hAnsi="Garamond" w:cs="Calibri"/>
            <w:b/>
            <w:bCs/>
            <w:color w:val="000000"/>
            <w:sz w:val="24"/>
            <w:szCs w:val="24"/>
            <w:u w:val="none"/>
          </w:rPr>
          <w:t>Développement</w:t>
        </w:r>
        <w:proofErr w:type="spellEnd"/>
      </w:hyperlink>
    </w:p>
    <w:p w14:paraId="17DBE7E0"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Eternel est mon Berger</w:t>
      </w:r>
    </w:p>
    <w:p w14:paraId="6A5B43C8"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Ecole des Défenseurs des Droits Humains</w:t>
      </w:r>
    </w:p>
    <w:p w14:paraId="4A442D77"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Fondation Bukope Mandjumba</w:t>
      </w:r>
    </w:p>
    <w:p w14:paraId="349117F5" w14:textId="77777777" w:rsidR="00CE3F09" w:rsidRDefault="006A0260">
      <w:pPr>
        <w:pStyle w:val="ListParagraph"/>
        <w:numPr>
          <w:ilvl w:val="0"/>
          <w:numId w:val="1"/>
        </w:numPr>
        <w:rPr>
          <w:rFonts w:ascii="Garamond" w:hAnsi="Garamond" w:cs="Calibri"/>
          <w:b/>
          <w:bCs/>
          <w:sz w:val="24"/>
          <w:szCs w:val="24"/>
        </w:rPr>
      </w:pPr>
      <w:hyperlink r:id="rId15" w:history="1">
        <w:proofErr w:type="spellStart"/>
        <w:r>
          <w:rPr>
            <w:rStyle w:val="Hyperlink"/>
            <w:rFonts w:ascii="Garamond" w:hAnsi="Garamond" w:cs="Calibri"/>
            <w:b/>
            <w:bCs/>
            <w:color w:val="000000"/>
            <w:sz w:val="24"/>
            <w:szCs w:val="24"/>
            <w:u w:val="none"/>
          </w:rPr>
          <w:t>Filles</w:t>
        </w:r>
        <w:proofErr w:type="spellEnd"/>
        <w:r>
          <w:rPr>
            <w:rStyle w:val="Hyperlink"/>
            <w:rFonts w:ascii="Garamond" w:hAnsi="Garamond" w:cs="Calibri"/>
            <w:b/>
            <w:bCs/>
            <w:color w:val="000000"/>
            <w:sz w:val="24"/>
            <w:szCs w:val="24"/>
            <w:u w:val="none"/>
          </w:rPr>
          <w:t xml:space="preserve"> et Femmes </w:t>
        </w:r>
        <w:proofErr w:type="spellStart"/>
        <w:r>
          <w:rPr>
            <w:rStyle w:val="Hyperlink"/>
            <w:rFonts w:ascii="Garamond" w:hAnsi="Garamond" w:cs="Calibri"/>
            <w:b/>
            <w:bCs/>
            <w:color w:val="000000"/>
            <w:sz w:val="24"/>
            <w:szCs w:val="24"/>
            <w:u w:val="none"/>
          </w:rPr>
          <w:t>en</w:t>
        </w:r>
        <w:proofErr w:type="spellEnd"/>
        <w:r>
          <w:rPr>
            <w:rStyle w:val="Hyperlink"/>
            <w:rFonts w:ascii="Garamond" w:hAnsi="Garamond" w:cs="Calibri"/>
            <w:b/>
            <w:bCs/>
            <w:color w:val="000000"/>
            <w:sz w:val="24"/>
            <w:szCs w:val="24"/>
            <w:u w:val="none"/>
          </w:rPr>
          <w:t xml:space="preserve"> Action pour la Défense et l</w:t>
        </w:r>
        <w:r>
          <w:rPr>
            <w:rStyle w:val="Hyperlink"/>
            <w:rFonts w:ascii="Garamond" w:hAnsi="Garamond" w:cs="Calibri"/>
            <w:b/>
            <w:bCs/>
            <w:color w:val="000000"/>
            <w:sz w:val="24"/>
            <w:szCs w:val="24"/>
            <w:u w:val="none"/>
          </w:rPr>
          <w:t xml:space="preserve">a promotion des Droits </w:t>
        </w:r>
        <w:proofErr w:type="spellStart"/>
        <w:r>
          <w:rPr>
            <w:rStyle w:val="Hyperlink"/>
            <w:rFonts w:ascii="Garamond" w:hAnsi="Garamond" w:cs="Calibri"/>
            <w:b/>
            <w:bCs/>
            <w:color w:val="000000"/>
            <w:sz w:val="24"/>
            <w:szCs w:val="24"/>
            <w:u w:val="none"/>
          </w:rPr>
          <w:t>humains</w:t>
        </w:r>
        <w:proofErr w:type="spellEnd"/>
      </w:hyperlink>
    </w:p>
    <w:p w14:paraId="3D50D0CB" w14:textId="77777777" w:rsidR="00CE3F09" w:rsidRDefault="006A0260">
      <w:pPr>
        <w:pStyle w:val="PlainText"/>
        <w:numPr>
          <w:ilvl w:val="0"/>
          <w:numId w:val="1"/>
        </w:numPr>
        <w:rPr>
          <w:rFonts w:ascii="Garamond" w:hAnsi="Garamond" w:cs="Calibri"/>
          <w:b/>
          <w:bCs/>
          <w:sz w:val="24"/>
          <w:szCs w:val="24"/>
        </w:rPr>
      </w:pPr>
      <w:hyperlink r:id="rId16" w:history="1">
        <w:r>
          <w:rPr>
            <w:rStyle w:val="Hyperlink"/>
            <w:rFonts w:ascii="Garamond" w:hAnsi="Garamond" w:cs="Calibri"/>
            <w:b/>
            <w:bCs/>
            <w:color w:val="000000"/>
            <w:sz w:val="24"/>
            <w:szCs w:val="24"/>
            <w:u w:val="none"/>
          </w:rPr>
          <w:t>Fe</w:t>
        </w:r>
        <w:r>
          <w:rPr>
            <w:rFonts w:ascii="Garamond" w:hAnsi="Garamond" w:cs="Calibri"/>
            <w:b/>
            <w:bCs/>
            <w:sz w:val="24"/>
            <w:szCs w:val="24"/>
          </w:rPr>
          <w:t xml:space="preserve"> Centre International de Formation </w:t>
        </w:r>
        <w:proofErr w:type="spellStart"/>
        <w:r>
          <w:rPr>
            <w:rFonts w:ascii="Garamond" w:hAnsi="Garamond" w:cs="Calibri"/>
            <w:b/>
            <w:bCs/>
            <w:sz w:val="24"/>
            <w:szCs w:val="24"/>
          </w:rPr>
          <w:t>en</w:t>
        </w:r>
        <w:proofErr w:type="spellEnd"/>
        <w:r>
          <w:rPr>
            <w:rFonts w:ascii="Garamond" w:hAnsi="Garamond" w:cs="Calibri"/>
            <w:b/>
            <w:bCs/>
            <w:sz w:val="24"/>
            <w:szCs w:val="24"/>
          </w:rPr>
          <w:t xml:space="preserve"> Droits </w:t>
        </w:r>
        <w:proofErr w:type="spellStart"/>
        <w:r>
          <w:rPr>
            <w:rFonts w:ascii="Garamond" w:hAnsi="Garamond" w:cs="Calibri"/>
            <w:b/>
            <w:bCs/>
            <w:sz w:val="24"/>
            <w:szCs w:val="24"/>
          </w:rPr>
          <w:t>Humains</w:t>
        </w:r>
        <w:proofErr w:type="spellEnd"/>
        <w:r>
          <w:rPr>
            <w:rFonts w:ascii="Garamond" w:hAnsi="Garamond" w:cs="Calibri"/>
            <w:b/>
            <w:bCs/>
            <w:sz w:val="24"/>
            <w:szCs w:val="24"/>
          </w:rPr>
          <w:t xml:space="preserve"> et </w:t>
        </w:r>
        <w:proofErr w:type="spellStart"/>
        <w:r>
          <w:rPr>
            <w:rFonts w:ascii="Garamond" w:hAnsi="Garamond" w:cs="Calibri"/>
            <w:b/>
            <w:bCs/>
            <w:sz w:val="24"/>
            <w:szCs w:val="24"/>
          </w:rPr>
          <w:t>Développement</w:t>
        </w:r>
        <w:proofErr w:type="spellEnd"/>
        <w:r>
          <w:rPr>
            <w:rStyle w:val="Hyperlink"/>
            <w:rFonts w:ascii="Garamond" w:hAnsi="Garamond" w:cs="Calibri"/>
            <w:b/>
            <w:bCs/>
            <w:color w:val="000000"/>
            <w:sz w:val="24"/>
            <w:szCs w:val="24"/>
            <w:u w:val="none"/>
          </w:rPr>
          <w:t xml:space="preserve"> </w:t>
        </w:r>
        <w:proofErr w:type="spellStart"/>
        <w:r>
          <w:rPr>
            <w:rStyle w:val="Hyperlink"/>
            <w:rFonts w:ascii="Garamond" w:hAnsi="Garamond" w:cs="Calibri"/>
            <w:b/>
            <w:bCs/>
            <w:color w:val="000000"/>
            <w:sz w:val="24"/>
            <w:szCs w:val="24"/>
            <w:u w:val="none"/>
          </w:rPr>
          <w:t>mmes</w:t>
        </w:r>
        <w:proofErr w:type="spellEnd"/>
        <w:r>
          <w:rPr>
            <w:rStyle w:val="Hyperlink"/>
            <w:rFonts w:ascii="Garamond" w:hAnsi="Garamond" w:cs="Calibri"/>
            <w:b/>
            <w:bCs/>
            <w:color w:val="000000"/>
            <w:sz w:val="24"/>
            <w:szCs w:val="24"/>
            <w:u w:val="none"/>
          </w:rPr>
          <w:t xml:space="preserve"> des </w:t>
        </w:r>
        <w:proofErr w:type="spellStart"/>
        <w:r>
          <w:rPr>
            <w:rStyle w:val="Hyperlink"/>
            <w:rFonts w:ascii="Garamond" w:hAnsi="Garamond" w:cs="Calibri"/>
            <w:b/>
            <w:bCs/>
            <w:color w:val="000000"/>
            <w:sz w:val="24"/>
            <w:szCs w:val="24"/>
            <w:u w:val="none"/>
          </w:rPr>
          <w:t>Médias</w:t>
        </w:r>
        <w:proofErr w:type="spellEnd"/>
        <w:r>
          <w:rPr>
            <w:rStyle w:val="Hyperlink"/>
            <w:rFonts w:ascii="Garamond" w:hAnsi="Garamond" w:cs="Calibri"/>
            <w:b/>
            <w:bCs/>
            <w:color w:val="000000"/>
            <w:sz w:val="24"/>
            <w:szCs w:val="24"/>
            <w:u w:val="none"/>
          </w:rPr>
          <w:t xml:space="preserve"> pour la Justice au Congo</w:t>
        </w:r>
      </w:hyperlink>
    </w:p>
    <w:p w14:paraId="6066DDD3" w14:textId="77777777" w:rsidR="00CE3F09" w:rsidRDefault="006A0260">
      <w:pPr>
        <w:pStyle w:val="PlainText"/>
        <w:numPr>
          <w:ilvl w:val="0"/>
          <w:numId w:val="1"/>
        </w:numPr>
        <w:rPr>
          <w:rFonts w:ascii="Garamond" w:hAnsi="Garamond" w:cs="Calibri"/>
          <w:b/>
          <w:bCs/>
          <w:sz w:val="24"/>
          <w:szCs w:val="24"/>
        </w:rPr>
      </w:pPr>
      <w:hyperlink r:id="rId17" w:history="1">
        <w:r>
          <w:rPr>
            <w:rStyle w:val="Hyperlink"/>
            <w:rFonts w:ascii="Garamond" w:hAnsi="Garamond" w:cs="Calibri"/>
            <w:b/>
            <w:bCs/>
            <w:color w:val="000000"/>
            <w:sz w:val="24"/>
            <w:szCs w:val="24"/>
            <w:u w:val="none"/>
          </w:rPr>
          <w:t xml:space="preserve">Force des Femmes pour la Promotion et la Protection des </w:t>
        </w:r>
        <w:proofErr w:type="spellStart"/>
        <w:r>
          <w:rPr>
            <w:rStyle w:val="Hyperlink"/>
            <w:rFonts w:ascii="Garamond" w:hAnsi="Garamond" w:cs="Calibri"/>
            <w:b/>
            <w:bCs/>
            <w:color w:val="000000"/>
            <w:sz w:val="24"/>
            <w:szCs w:val="24"/>
            <w:u w:val="none"/>
          </w:rPr>
          <w:t>Ressources</w:t>
        </w:r>
        <w:proofErr w:type="spellEnd"/>
        <w:r>
          <w:rPr>
            <w:rStyle w:val="Hyperlink"/>
            <w:rFonts w:ascii="Garamond" w:hAnsi="Garamond" w:cs="Calibri"/>
            <w:b/>
            <w:bCs/>
            <w:color w:val="000000"/>
            <w:sz w:val="24"/>
            <w:szCs w:val="24"/>
            <w:u w:val="none"/>
          </w:rPr>
          <w:t xml:space="preserve"> </w:t>
        </w:r>
        <w:proofErr w:type="spellStart"/>
        <w:r>
          <w:rPr>
            <w:rStyle w:val="Hyperlink"/>
            <w:rFonts w:ascii="Garamond" w:hAnsi="Garamond" w:cs="Calibri"/>
            <w:b/>
            <w:bCs/>
            <w:color w:val="000000"/>
            <w:sz w:val="24"/>
            <w:szCs w:val="24"/>
            <w:u w:val="none"/>
          </w:rPr>
          <w:t>Naturelles</w:t>
        </w:r>
        <w:proofErr w:type="spellEnd"/>
        <w:r>
          <w:rPr>
            <w:rStyle w:val="Hyperlink"/>
            <w:rFonts w:ascii="Garamond" w:hAnsi="Garamond" w:cs="Calibri"/>
            <w:b/>
            <w:bCs/>
            <w:color w:val="000000"/>
            <w:sz w:val="24"/>
            <w:szCs w:val="24"/>
            <w:u w:val="none"/>
          </w:rPr>
          <w:t xml:space="preserve"> de la </w:t>
        </w:r>
        <w:proofErr w:type="spellStart"/>
        <w:r>
          <w:rPr>
            <w:rStyle w:val="Hyperlink"/>
            <w:rFonts w:ascii="Garamond" w:hAnsi="Garamond" w:cs="Calibri"/>
            <w:b/>
            <w:bCs/>
            <w:color w:val="000000"/>
            <w:sz w:val="24"/>
            <w:szCs w:val="24"/>
            <w:u w:val="none"/>
          </w:rPr>
          <w:t>République</w:t>
        </w:r>
        <w:proofErr w:type="spellEnd"/>
        <w:r>
          <w:rPr>
            <w:rStyle w:val="Hyperlink"/>
            <w:rFonts w:ascii="Garamond" w:hAnsi="Garamond" w:cs="Calibri"/>
            <w:b/>
            <w:bCs/>
            <w:color w:val="000000"/>
            <w:sz w:val="24"/>
            <w:szCs w:val="24"/>
            <w:u w:val="none"/>
          </w:rPr>
          <w:t xml:space="preserve"> </w:t>
        </w:r>
        <w:proofErr w:type="spellStart"/>
        <w:r>
          <w:rPr>
            <w:rStyle w:val="Hyperlink"/>
            <w:rFonts w:ascii="Garamond" w:hAnsi="Garamond" w:cs="Calibri"/>
            <w:b/>
            <w:bCs/>
            <w:color w:val="000000"/>
            <w:sz w:val="24"/>
            <w:szCs w:val="24"/>
            <w:u w:val="none"/>
          </w:rPr>
          <w:t>Démocratique</w:t>
        </w:r>
        <w:proofErr w:type="spellEnd"/>
        <w:r>
          <w:rPr>
            <w:rStyle w:val="Hyperlink"/>
            <w:rFonts w:ascii="Garamond" w:hAnsi="Garamond" w:cs="Calibri"/>
            <w:b/>
            <w:bCs/>
            <w:color w:val="000000"/>
            <w:sz w:val="24"/>
            <w:szCs w:val="24"/>
            <w:u w:val="none"/>
          </w:rPr>
          <w:t xml:space="preserve"> du Congo</w:t>
        </w:r>
      </w:hyperlink>
    </w:p>
    <w:p w14:paraId="6558DEF0" w14:textId="77777777" w:rsidR="00CE3F09" w:rsidRDefault="006A0260">
      <w:pPr>
        <w:pStyle w:val="PlainText"/>
        <w:numPr>
          <w:ilvl w:val="0"/>
          <w:numId w:val="1"/>
        </w:numPr>
        <w:rPr>
          <w:rFonts w:ascii="Garamond" w:hAnsi="Garamond" w:cs="Calibri"/>
          <w:b/>
          <w:bCs/>
          <w:sz w:val="24"/>
          <w:szCs w:val="24"/>
        </w:rPr>
      </w:pPr>
      <w:hyperlink r:id="rId18" w:history="1">
        <w:r>
          <w:rPr>
            <w:rStyle w:val="Hyperlink"/>
            <w:rFonts w:ascii="Garamond" w:hAnsi="Garamond" w:cs="Calibri"/>
            <w:b/>
            <w:bCs/>
            <w:color w:val="000000"/>
            <w:sz w:val="24"/>
            <w:szCs w:val="24"/>
            <w:u w:val="none"/>
          </w:rPr>
          <w:t xml:space="preserve">Femmes </w:t>
        </w:r>
        <w:proofErr w:type="spellStart"/>
        <w:r>
          <w:rPr>
            <w:rStyle w:val="Hyperlink"/>
            <w:rFonts w:ascii="Garamond" w:hAnsi="Garamond" w:cs="Calibri"/>
            <w:b/>
            <w:bCs/>
            <w:color w:val="000000"/>
            <w:sz w:val="24"/>
            <w:szCs w:val="24"/>
            <w:u w:val="none"/>
          </w:rPr>
          <w:t>Solidai</w:t>
        </w:r>
        <w:r>
          <w:rPr>
            <w:rStyle w:val="Hyperlink"/>
            <w:rFonts w:ascii="Garamond" w:hAnsi="Garamond" w:cs="Calibri"/>
            <w:b/>
            <w:bCs/>
            <w:color w:val="000000"/>
            <w:sz w:val="24"/>
            <w:szCs w:val="24"/>
            <w:u w:val="none"/>
          </w:rPr>
          <w:t>res</w:t>
        </w:r>
        <w:proofErr w:type="spellEnd"/>
        <w:r>
          <w:rPr>
            <w:rStyle w:val="Hyperlink"/>
            <w:rFonts w:ascii="Garamond" w:hAnsi="Garamond" w:cs="Calibri"/>
            <w:b/>
            <w:bCs/>
            <w:color w:val="000000"/>
            <w:sz w:val="24"/>
            <w:szCs w:val="24"/>
            <w:u w:val="none"/>
          </w:rPr>
          <w:t xml:space="preserve"> pour la </w:t>
        </w:r>
        <w:proofErr w:type="spellStart"/>
        <w:r>
          <w:rPr>
            <w:rStyle w:val="Hyperlink"/>
            <w:rFonts w:ascii="Garamond" w:hAnsi="Garamond" w:cs="Calibri"/>
            <w:b/>
            <w:bCs/>
            <w:color w:val="000000"/>
            <w:sz w:val="24"/>
            <w:szCs w:val="24"/>
            <w:u w:val="none"/>
          </w:rPr>
          <w:t>Paix</w:t>
        </w:r>
        <w:proofErr w:type="spellEnd"/>
        <w:r>
          <w:rPr>
            <w:rStyle w:val="Hyperlink"/>
            <w:rFonts w:ascii="Garamond" w:hAnsi="Garamond" w:cs="Calibri"/>
            <w:b/>
            <w:bCs/>
            <w:color w:val="000000"/>
            <w:sz w:val="24"/>
            <w:szCs w:val="24"/>
            <w:u w:val="none"/>
          </w:rPr>
          <w:t xml:space="preserve"> et le </w:t>
        </w:r>
        <w:proofErr w:type="spellStart"/>
        <w:r>
          <w:rPr>
            <w:rStyle w:val="Hyperlink"/>
            <w:rFonts w:ascii="Garamond" w:hAnsi="Garamond" w:cs="Calibri"/>
            <w:b/>
            <w:bCs/>
            <w:color w:val="000000"/>
            <w:sz w:val="24"/>
            <w:szCs w:val="24"/>
            <w:u w:val="none"/>
          </w:rPr>
          <w:t>Développement</w:t>
        </w:r>
        <w:proofErr w:type="spellEnd"/>
      </w:hyperlink>
    </w:p>
    <w:p w14:paraId="1D6D7D9F"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Gouvernance Plus</w:t>
      </w:r>
    </w:p>
    <w:p w14:paraId="0C790DD6"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Groupe de Réflexion et d'Action pour la Réconciliation et le Développement</w:t>
      </w:r>
    </w:p>
    <w:p w14:paraId="1B1492C0" w14:textId="77777777" w:rsidR="00CE3F09" w:rsidRDefault="006A0260">
      <w:pPr>
        <w:pStyle w:val="PlainText"/>
        <w:numPr>
          <w:ilvl w:val="0"/>
          <w:numId w:val="1"/>
        </w:numPr>
        <w:rPr>
          <w:rFonts w:ascii="Garamond" w:hAnsi="Garamond" w:cs="Calibri"/>
          <w:b/>
          <w:bCs/>
          <w:sz w:val="24"/>
          <w:szCs w:val="24"/>
        </w:rPr>
      </w:pPr>
      <w:hyperlink r:id="rId19" w:history="1">
        <w:proofErr w:type="spellStart"/>
        <w:r>
          <w:rPr>
            <w:rStyle w:val="Hyperlink"/>
            <w:rFonts w:ascii="Garamond" w:hAnsi="Garamond" w:cs="Calibri"/>
            <w:b/>
            <w:bCs/>
            <w:color w:val="000000"/>
            <w:sz w:val="24"/>
            <w:szCs w:val="24"/>
            <w:u w:val="none"/>
          </w:rPr>
          <w:t>Lutte</w:t>
        </w:r>
        <w:proofErr w:type="spellEnd"/>
        <w:r>
          <w:rPr>
            <w:rStyle w:val="Hyperlink"/>
            <w:rFonts w:ascii="Garamond" w:hAnsi="Garamond" w:cs="Calibri"/>
            <w:b/>
            <w:bCs/>
            <w:color w:val="000000"/>
            <w:sz w:val="24"/>
            <w:szCs w:val="24"/>
            <w:u w:val="none"/>
          </w:rPr>
          <w:t xml:space="preserve"> </w:t>
        </w:r>
        <w:proofErr w:type="spellStart"/>
        <w:r>
          <w:rPr>
            <w:rStyle w:val="Hyperlink"/>
            <w:rFonts w:ascii="Garamond" w:hAnsi="Garamond" w:cs="Calibri"/>
            <w:b/>
            <w:bCs/>
            <w:color w:val="000000"/>
            <w:sz w:val="24"/>
            <w:szCs w:val="24"/>
            <w:u w:val="none"/>
          </w:rPr>
          <w:t>Contre</w:t>
        </w:r>
        <w:proofErr w:type="spellEnd"/>
        <w:r>
          <w:rPr>
            <w:rStyle w:val="Hyperlink"/>
            <w:rFonts w:ascii="Garamond" w:hAnsi="Garamond" w:cs="Calibri"/>
            <w:b/>
            <w:bCs/>
            <w:color w:val="000000"/>
            <w:sz w:val="24"/>
            <w:szCs w:val="24"/>
            <w:u w:val="none"/>
          </w:rPr>
          <w:t xml:space="preserve"> </w:t>
        </w:r>
        <w:proofErr w:type="spellStart"/>
        <w:r>
          <w:rPr>
            <w:rStyle w:val="Hyperlink"/>
            <w:rFonts w:ascii="Garamond" w:hAnsi="Garamond" w:cs="Calibri"/>
            <w:b/>
            <w:bCs/>
            <w:color w:val="000000"/>
            <w:sz w:val="24"/>
            <w:szCs w:val="24"/>
            <w:u w:val="none"/>
          </w:rPr>
          <w:t>toutes</w:t>
        </w:r>
        <w:proofErr w:type="spellEnd"/>
        <w:r>
          <w:rPr>
            <w:rStyle w:val="Hyperlink"/>
            <w:rFonts w:ascii="Garamond" w:hAnsi="Garamond" w:cs="Calibri"/>
            <w:b/>
            <w:bCs/>
            <w:color w:val="000000"/>
            <w:sz w:val="24"/>
            <w:szCs w:val="24"/>
            <w:u w:val="none"/>
          </w:rPr>
          <w:t xml:space="preserve"> </w:t>
        </w:r>
        <w:proofErr w:type="spellStart"/>
        <w:r>
          <w:rPr>
            <w:rStyle w:val="Hyperlink"/>
            <w:rFonts w:ascii="Garamond" w:hAnsi="Garamond" w:cs="Calibri"/>
            <w:b/>
            <w:bCs/>
            <w:color w:val="000000"/>
            <w:sz w:val="24"/>
            <w:szCs w:val="24"/>
            <w:u w:val="none"/>
          </w:rPr>
          <w:t>sortes</w:t>
        </w:r>
        <w:proofErr w:type="spellEnd"/>
        <w:r>
          <w:rPr>
            <w:rStyle w:val="Hyperlink"/>
            <w:rFonts w:ascii="Garamond" w:hAnsi="Garamond" w:cs="Calibri"/>
            <w:b/>
            <w:bCs/>
            <w:color w:val="000000"/>
            <w:sz w:val="24"/>
            <w:szCs w:val="24"/>
            <w:u w:val="none"/>
          </w:rPr>
          <w:t xml:space="preserve"> des </w:t>
        </w:r>
        <w:proofErr w:type="spellStart"/>
        <w:r>
          <w:rPr>
            <w:rStyle w:val="Hyperlink"/>
            <w:rFonts w:ascii="Garamond" w:hAnsi="Garamond" w:cs="Calibri"/>
            <w:b/>
            <w:bCs/>
            <w:color w:val="000000"/>
            <w:sz w:val="24"/>
            <w:szCs w:val="24"/>
            <w:u w:val="none"/>
          </w:rPr>
          <w:t>Violences</w:t>
        </w:r>
        <w:proofErr w:type="spellEnd"/>
        <w:r>
          <w:rPr>
            <w:rStyle w:val="Hyperlink"/>
            <w:rFonts w:ascii="Garamond" w:hAnsi="Garamond" w:cs="Calibri"/>
            <w:b/>
            <w:bCs/>
            <w:color w:val="000000"/>
            <w:sz w:val="24"/>
            <w:szCs w:val="24"/>
            <w:u w:val="none"/>
          </w:rPr>
          <w:t xml:space="preserve"> </w:t>
        </w:r>
        <w:proofErr w:type="spellStart"/>
        <w:r>
          <w:rPr>
            <w:rStyle w:val="Hyperlink"/>
            <w:rFonts w:ascii="Garamond" w:hAnsi="Garamond" w:cs="Calibri"/>
            <w:b/>
            <w:bCs/>
            <w:color w:val="000000"/>
            <w:sz w:val="24"/>
            <w:szCs w:val="24"/>
            <w:u w:val="none"/>
          </w:rPr>
          <w:t>faites</w:t>
        </w:r>
        <w:proofErr w:type="spellEnd"/>
        <w:r>
          <w:rPr>
            <w:rStyle w:val="Hyperlink"/>
            <w:rFonts w:ascii="Garamond" w:hAnsi="Garamond" w:cs="Calibri"/>
            <w:b/>
            <w:bCs/>
            <w:color w:val="000000"/>
            <w:sz w:val="24"/>
            <w:szCs w:val="24"/>
            <w:u w:val="none"/>
          </w:rPr>
          <w:t xml:space="preserve"> </w:t>
        </w:r>
        <w:r>
          <w:rPr>
            <w:rStyle w:val="Hyperlink"/>
            <w:rFonts w:ascii="Garamond" w:hAnsi="Garamond" w:cs="Calibri"/>
            <w:b/>
            <w:bCs/>
            <w:color w:val="000000"/>
            <w:sz w:val="24"/>
            <w:szCs w:val="24"/>
            <w:u w:val="none"/>
          </w:rPr>
          <w:t>à la Femme </w:t>
        </w:r>
      </w:hyperlink>
    </w:p>
    <w:p w14:paraId="7F4E9894" w14:textId="77777777" w:rsidR="00CE3F09" w:rsidRDefault="006A0260">
      <w:pPr>
        <w:pStyle w:val="PlainText"/>
        <w:numPr>
          <w:ilvl w:val="0"/>
          <w:numId w:val="1"/>
        </w:numPr>
        <w:rPr>
          <w:rFonts w:ascii="Garamond" w:hAnsi="Garamond" w:cs="Calibri"/>
          <w:b/>
          <w:bCs/>
          <w:sz w:val="24"/>
          <w:szCs w:val="24"/>
        </w:rPr>
      </w:pPr>
      <w:hyperlink r:id="rId20" w:history="1">
        <w:r>
          <w:rPr>
            <w:rStyle w:val="Hyperlink"/>
            <w:rFonts w:ascii="Garamond" w:hAnsi="Garamond" w:cs="Calibri"/>
            <w:b/>
            <w:bCs/>
            <w:color w:val="000000"/>
            <w:sz w:val="24"/>
            <w:szCs w:val="24"/>
            <w:u w:val="none"/>
          </w:rPr>
          <w:t xml:space="preserve">Restoration African </w:t>
        </w:r>
        <w:proofErr w:type="spellStart"/>
        <w:r>
          <w:rPr>
            <w:rStyle w:val="Hyperlink"/>
            <w:rFonts w:ascii="Garamond" w:hAnsi="Garamond" w:cs="Calibri"/>
            <w:b/>
            <w:bCs/>
            <w:color w:val="000000"/>
            <w:sz w:val="24"/>
            <w:szCs w:val="24"/>
            <w:u w:val="none"/>
          </w:rPr>
          <w:t>Center</w:t>
        </w:r>
        <w:proofErr w:type="spellEnd"/>
      </w:hyperlink>
    </w:p>
    <w:p w14:paraId="054054E3"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Réseau de Formation Internationale en Droits Humains et Assistance aux Filles Mères</w:t>
      </w:r>
    </w:p>
    <w:p w14:paraId="10054A54" w14:textId="77777777" w:rsidR="00CE3F09" w:rsidRDefault="006A0260">
      <w:pPr>
        <w:pStyle w:val="PlainText"/>
        <w:numPr>
          <w:ilvl w:val="0"/>
          <w:numId w:val="1"/>
        </w:numPr>
        <w:rPr>
          <w:rFonts w:ascii="Garamond" w:hAnsi="Garamond" w:cs="Calibri"/>
          <w:b/>
          <w:bCs/>
          <w:sz w:val="24"/>
          <w:szCs w:val="24"/>
        </w:rPr>
      </w:pPr>
      <w:r>
        <w:rPr>
          <w:rFonts w:ascii="Garamond" w:hAnsi="Garamond" w:cs="Calibri"/>
          <w:b/>
          <w:bCs/>
          <w:sz w:val="24"/>
          <w:szCs w:val="24"/>
        </w:rPr>
        <w:t>Rebuild Hope for Africa</w:t>
      </w:r>
    </w:p>
    <w:p w14:paraId="36014565" w14:textId="77777777" w:rsidR="00CE3F09" w:rsidRDefault="006A0260">
      <w:pPr>
        <w:pStyle w:val="PlainText"/>
        <w:numPr>
          <w:ilvl w:val="0"/>
          <w:numId w:val="1"/>
        </w:numPr>
        <w:rPr>
          <w:rFonts w:ascii="Garamond" w:hAnsi="Garamond" w:cs="Calibri"/>
          <w:b/>
          <w:bCs/>
          <w:sz w:val="24"/>
          <w:szCs w:val="24"/>
        </w:rPr>
      </w:pPr>
      <w:hyperlink r:id="rId21" w:history="1">
        <w:r>
          <w:rPr>
            <w:rStyle w:val="Hyperlink"/>
            <w:rFonts w:ascii="Garamond" w:hAnsi="Garamond" w:cs="Calibri"/>
            <w:b/>
            <w:bCs/>
            <w:color w:val="000000"/>
            <w:sz w:val="24"/>
            <w:szCs w:val="24"/>
            <w:u w:val="none"/>
          </w:rPr>
          <w:t xml:space="preserve">Réseau International des </w:t>
        </w:r>
        <w:proofErr w:type="spellStart"/>
        <w:r>
          <w:rPr>
            <w:rStyle w:val="Hyperlink"/>
            <w:rFonts w:ascii="Garamond" w:hAnsi="Garamond" w:cs="Calibri"/>
            <w:b/>
            <w:bCs/>
            <w:color w:val="000000"/>
            <w:sz w:val="24"/>
            <w:szCs w:val="24"/>
            <w:u w:val="none"/>
          </w:rPr>
          <w:t>Activistes</w:t>
        </w:r>
        <w:proofErr w:type="spellEnd"/>
        <w:r>
          <w:rPr>
            <w:rStyle w:val="Hyperlink"/>
            <w:rFonts w:ascii="Garamond" w:hAnsi="Garamond" w:cs="Calibri"/>
            <w:b/>
            <w:bCs/>
            <w:color w:val="000000"/>
            <w:sz w:val="24"/>
            <w:szCs w:val="24"/>
            <w:u w:val="none"/>
          </w:rPr>
          <w:t xml:space="preserve"> des Droits de </w:t>
        </w:r>
        <w:proofErr w:type="spellStart"/>
        <w:r>
          <w:rPr>
            <w:rStyle w:val="Hyperlink"/>
            <w:rFonts w:ascii="Garamond" w:hAnsi="Garamond" w:cs="Calibri"/>
            <w:b/>
            <w:bCs/>
            <w:color w:val="000000"/>
            <w:sz w:val="24"/>
            <w:szCs w:val="24"/>
            <w:u w:val="none"/>
          </w:rPr>
          <w:t>l'Homme</w:t>
        </w:r>
        <w:proofErr w:type="spellEnd"/>
      </w:hyperlink>
    </w:p>
    <w:p w14:paraId="69CFF51A" w14:textId="77777777" w:rsidR="00CE3F09" w:rsidRDefault="006A0260">
      <w:pPr>
        <w:pStyle w:val="PlainText"/>
        <w:numPr>
          <w:ilvl w:val="0"/>
          <w:numId w:val="1"/>
        </w:numPr>
        <w:rPr>
          <w:rFonts w:ascii="Garamond" w:hAnsi="Garamond" w:cs="Calibri"/>
          <w:b/>
          <w:bCs/>
          <w:sz w:val="24"/>
          <w:szCs w:val="24"/>
        </w:rPr>
      </w:pPr>
      <w:hyperlink r:id="rId22" w:history="1">
        <w:proofErr w:type="spellStart"/>
        <w:r>
          <w:rPr>
            <w:rStyle w:val="Hyperlink"/>
            <w:rFonts w:ascii="Garamond" w:hAnsi="Garamond" w:cs="Calibri"/>
            <w:b/>
            <w:bCs/>
            <w:color w:val="000000"/>
            <w:sz w:val="24"/>
            <w:szCs w:val="24"/>
            <w:u w:val="none"/>
          </w:rPr>
          <w:t>Solidarité</w:t>
        </w:r>
        <w:proofErr w:type="spellEnd"/>
        <w:r>
          <w:rPr>
            <w:rStyle w:val="Hyperlink"/>
            <w:rFonts w:ascii="Garamond" w:hAnsi="Garamond" w:cs="Calibri"/>
            <w:b/>
            <w:bCs/>
            <w:color w:val="000000"/>
            <w:sz w:val="24"/>
            <w:szCs w:val="24"/>
            <w:u w:val="none"/>
          </w:rPr>
          <w:t xml:space="preserve"> pour le </w:t>
        </w:r>
        <w:proofErr w:type="spellStart"/>
        <w:r>
          <w:rPr>
            <w:rStyle w:val="Hyperlink"/>
            <w:rFonts w:ascii="Garamond" w:hAnsi="Garamond" w:cs="Calibri"/>
            <w:b/>
            <w:bCs/>
            <w:color w:val="000000"/>
            <w:sz w:val="24"/>
            <w:szCs w:val="24"/>
            <w:u w:val="none"/>
          </w:rPr>
          <w:t>Développement</w:t>
        </w:r>
        <w:proofErr w:type="spellEnd"/>
        <w:r>
          <w:rPr>
            <w:rStyle w:val="Hyperlink"/>
            <w:rFonts w:ascii="Garamond" w:hAnsi="Garamond" w:cs="Calibri"/>
            <w:b/>
            <w:bCs/>
            <w:color w:val="000000"/>
            <w:sz w:val="24"/>
            <w:szCs w:val="24"/>
            <w:u w:val="none"/>
          </w:rPr>
          <w:t xml:space="preserve"> Communauta</w:t>
        </w:r>
        <w:r>
          <w:rPr>
            <w:rStyle w:val="Hyperlink"/>
            <w:rFonts w:ascii="Garamond" w:hAnsi="Garamond" w:cs="Calibri"/>
            <w:b/>
            <w:bCs/>
            <w:color w:val="000000"/>
            <w:sz w:val="24"/>
            <w:szCs w:val="24"/>
            <w:u w:val="none"/>
          </w:rPr>
          <w:t>ire</w:t>
        </w:r>
      </w:hyperlink>
    </w:p>
    <w:p w14:paraId="69FAD63C" w14:textId="77777777" w:rsidR="00CE3F09" w:rsidRDefault="006A0260">
      <w:pPr>
        <w:pStyle w:val="ListParagraph"/>
        <w:numPr>
          <w:ilvl w:val="0"/>
          <w:numId w:val="1"/>
        </w:numPr>
        <w:rPr>
          <w:rFonts w:ascii="Garamond" w:hAnsi="Garamond" w:cs="Calibri"/>
          <w:b/>
          <w:bCs/>
          <w:sz w:val="24"/>
          <w:szCs w:val="24"/>
        </w:rPr>
      </w:pPr>
      <w:r>
        <w:rPr>
          <w:rFonts w:ascii="Garamond" w:hAnsi="Garamond" w:cs="Calibri"/>
          <w:b/>
          <w:bCs/>
          <w:sz w:val="24"/>
          <w:szCs w:val="24"/>
        </w:rPr>
        <w:t>Union des Jeunes Elites pour les Droits Humains</w:t>
      </w:r>
    </w:p>
    <w:p w14:paraId="56F9BC4C" w14:textId="77777777" w:rsidR="00CE3F09" w:rsidRDefault="006A0260">
      <w:pPr>
        <w:pStyle w:val="ListParagraph"/>
        <w:numPr>
          <w:ilvl w:val="0"/>
          <w:numId w:val="1"/>
        </w:numPr>
        <w:rPr>
          <w:rFonts w:ascii="Garamond" w:hAnsi="Garamond" w:cs="Calibri"/>
          <w:b/>
          <w:bCs/>
          <w:sz w:val="24"/>
          <w:szCs w:val="24"/>
        </w:rPr>
      </w:pPr>
      <w:r>
        <w:rPr>
          <w:rFonts w:ascii="Garamond" w:hAnsi="Garamond" w:cs="Calibri"/>
          <w:b/>
          <w:bCs/>
          <w:sz w:val="24"/>
          <w:szCs w:val="24"/>
        </w:rPr>
        <w:t>Union des Volontaires Associés pour la paix et le Développement </w:t>
      </w:r>
    </w:p>
    <w:p w14:paraId="45B99D28" w14:textId="77777777" w:rsidR="00CE3F09" w:rsidRDefault="006A0260">
      <w:pPr>
        <w:pStyle w:val="ListParagraph"/>
        <w:numPr>
          <w:ilvl w:val="0"/>
          <w:numId w:val="1"/>
        </w:numPr>
        <w:rPr>
          <w:rFonts w:ascii="Garamond" w:hAnsi="Garamond" w:cs="Calibri"/>
          <w:b/>
          <w:bCs/>
          <w:sz w:val="24"/>
          <w:szCs w:val="24"/>
        </w:rPr>
      </w:pPr>
      <w:r>
        <w:rPr>
          <w:rFonts w:ascii="Garamond" w:hAnsi="Garamond" w:cs="Calibri"/>
          <w:b/>
          <w:bCs/>
          <w:sz w:val="24"/>
          <w:szCs w:val="24"/>
        </w:rPr>
        <w:t xml:space="preserve">Solidarité pour la Promotion </w:t>
      </w:r>
      <w:proofErr w:type="spellStart"/>
      <w:r>
        <w:rPr>
          <w:rFonts w:ascii="Garamond" w:hAnsi="Garamond" w:cs="Calibri"/>
          <w:b/>
          <w:bCs/>
          <w:sz w:val="24"/>
          <w:szCs w:val="24"/>
        </w:rPr>
        <w:t>sociale</w:t>
      </w:r>
      <w:proofErr w:type="spellEnd"/>
      <w:r>
        <w:rPr>
          <w:rFonts w:ascii="Garamond" w:hAnsi="Garamond" w:cs="Calibri"/>
          <w:b/>
          <w:bCs/>
          <w:sz w:val="24"/>
          <w:szCs w:val="24"/>
        </w:rPr>
        <w:t xml:space="preserve"> et la </w:t>
      </w:r>
      <w:proofErr w:type="spellStart"/>
      <w:r>
        <w:rPr>
          <w:rFonts w:ascii="Garamond" w:hAnsi="Garamond" w:cs="Calibri"/>
          <w:b/>
          <w:bCs/>
          <w:sz w:val="24"/>
          <w:szCs w:val="24"/>
        </w:rPr>
        <w:t>Paix</w:t>
      </w:r>
      <w:proofErr w:type="spellEnd"/>
    </w:p>
    <w:p w14:paraId="41FA0A00" w14:textId="77777777" w:rsidR="006A0260" w:rsidRPr="008E5C4F" w:rsidRDefault="006A0260" w:rsidP="006A0260">
      <w:pPr>
        <w:pStyle w:val="ListParagraph"/>
        <w:numPr>
          <w:ilvl w:val="0"/>
          <w:numId w:val="1"/>
        </w:numPr>
        <w:rPr>
          <w:rFonts w:ascii="Garamond" w:hAnsi="Garamond" w:cstheme="minorHAnsi"/>
          <w:b/>
          <w:bCs/>
          <w:sz w:val="24"/>
          <w:szCs w:val="24"/>
        </w:rPr>
      </w:pPr>
      <w:proofErr w:type="spellStart"/>
      <w:r w:rsidRPr="00EF3F07">
        <w:rPr>
          <w:rFonts w:ascii="Garamond" w:hAnsi="Garamond"/>
          <w:b/>
          <w:bCs/>
          <w:sz w:val="24"/>
          <w:szCs w:val="24"/>
        </w:rPr>
        <w:t>l'ONG</w:t>
      </w:r>
      <w:proofErr w:type="spellEnd"/>
      <w:r w:rsidRPr="00EF3F07">
        <w:rPr>
          <w:rFonts w:ascii="Garamond" w:hAnsi="Garamond"/>
          <w:b/>
          <w:bCs/>
          <w:sz w:val="24"/>
          <w:szCs w:val="24"/>
        </w:rPr>
        <w:t xml:space="preserve"> ACADHOSHA du Sud-Kivu</w:t>
      </w:r>
    </w:p>
    <w:p w14:paraId="305E8103" w14:textId="77777777" w:rsidR="006A0260" w:rsidRPr="008E5C4F" w:rsidRDefault="006A0260" w:rsidP="006A0260">
      <w:pPr>
        <w:pStyle w:val="ListParagraph"/>
        <w:numPr>
          <w:ilvl w:val="0"/>
          <w:numId w:val="1"/>
        </w:numPr>
        <w:rPr>
          <w:rFonts w:ascii="Garamond" w:hAnsi="Garamond" w:cstheme="minorHAnsi"/>
          <w:b/>
          <w:bCs/>
          <w:sz w:val="28"/>
          <w:szCs w:val="28"/>
        </w:rPr>
      </w:pPr>
      <w:r w:rsidRPr="008E5C4F">
        <w:rPr>
          <w:rFonts w:ascii="Garamond" w:hAnsi="Garamond"/>
          <w:b/>
          <w:bCs/>
          <w:sz w:val="24"/>
          <w:szCs w:val="24"/>
        </w:rPr>
        <w:t>La SUWE</w:t>
      </w:r>
    </w:p>
    <w:p w14:paraId="0498D581" w14:textId="77777777" w:rsidR="006A0260" w:rsidRPr="006A0260" w:rsidRDefault="006A0260" w:rsidP="006A0260">
      <w:pPr>
        <w:ind w:left="360"/>
        <w:rPr>
          <w:rFonts w:ascii="Garamond" w:hAnsi="Garamond" w:cs="Calibri"/>
          <w:b/>
          <w:bCs/>
          <w:sz w:val="24"/>
          <w:szCs w:val="24"/>
        </w:rPr>
      </w:pPr>
    </w:p>
    <w:p w14:paraId="7CCED06F" w14:textId="77777777" w:rsidR="00CE3F09" w:rsidRDefault="00CE3F09">
      <w:pPr>
        <w:spacing w:line="276" w:lineRule="auto"/>
        <w:jc w:val="both"/>
        <w:rPr>
          <w:szCs w:val="21"/>
        </w:rPr>
      </w:pPr>
    </w:p>
    <w:sectPr w:rsidR="00CE3F09">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F4D19" w14:textId="77777777" w:rsidR="00000000" w:rsidRDefault="006A0260">
      <w:r>
        <w:separator/>
      </w:r>
    </w:p>
  </w:endnote>
  <w:endnote w:type="continuationSeparator" w:id="0">
    <w:p w14:paraId="111E5295" w14:textId="77777777" w:rsidR="00000000" w:rsidRDefault="006A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1408" w14:textId="77777777" w:rsidR="00CE3F09" w:rsidRDefault="006A0260">
    <w:pPr>
      <w:pStyle w:val="Footer"/>
      <w:jc w:val="center"/>
    </w:pPr>
    <w:r>
      <w:fldChar w:fldCharType="begin"/>
    </w:r>
    <w:r>
      <w:instrText xml:space="preserve"> PAGE   \* MERGEFORMAT </w:instrText>
    </w:r>
    <w:r>
      <w:fldChar w:fldCharType="separate"/>
    </w:r>
    <w:r>
      <w:rPr>
        <w:noProof/>
      </w:rPr>
      <w:t>2</w:t>
    </w:r>
    <w:r>
      <w:rPr>
        <w:noProof/>
      </w:rPr>
      <w:fldChar w:fldCharType="end"/>
    </w:r>
  </w:p>
  <w:p w14:paraId="315C4FEC" w14:textId="77777777" w:rsidR="00CE3F09" w:rsidRDefault="00CE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F286A" w14:textId="77777777" w:rsidR="00000000" w:rsidRDefault="006A0260">
      <w:r>
        <w:separator/>
      </w:r>
    </w:p>
  </w:footnote>
  <w:footnote w:type="continuationSeparator" w:id="0">
    <w:p w14:paraId="32380CA2" w14:textId="77777777" w:rsidR="00000000" w:rsidRDefault="006A0260">
      <w:r>
        <w:continuationSeparator/>
      </w:r>
    </w:p>
  </w:footnote>
  <w:footnote w:id="1">
    <w:p w14:paraId="1F8EF9BB" w14:textId="77777777" w:rsidR="00CE3F09" w:rsidRDefault="006A0260">
      <w:pPr>
        <w:pStyle w:val="FootnoteText"/>
      </w:pPr>
      <w:r>
        <w:rPr>
          <w:rStyle w:val="FootnoteReference"/>
        </w:rPr>
        <w:footnoteRef/>
      </w:r>
      <w:hyperlink r:id="rId1" w:history="1">
        <w:r>
          <w:rPr>
            <w:color w:val="0000FF"/>
            <w:u w:val="single"/>
          </w:rPr>
          <w:t>https://africa.cgtn.com/2020/06/17/dr-congo-investigating-murder-of-judge-in-high-profile-graft-case/</w:t>
        </w:r>
      </w:hyperlink>
      <w:r>
        <w:t xml:space="preserve"> </w:t>
      </w:r>
    </w:p>
    <w:p w14:paraId="4B0F4317" w14:textId="77777777" w:rsidR="00CE3F09" w:rsidRDefault="006A0260">
      <w:pPr>
        <w:pStyle w:val="FootnoteText"/>
        <w:rPr>
          <w:rFonts w:ascii="Garamond" w:hAnsi="Garamond"/>
        </w:rPr>
      </w:pPr>
      <w:hyperlink r:id="rId2" w:history="1">
        <w:r>
          <w:rPr>
            <w:color w:val="0000FF"/>
            <w:u w:val="single"/>
          </w:rPr>
          <w:t>https://www.thecable.ng/congo-presidents-chief-of-staff-sentenced-to-20-years-in-prison-for-embezzling-48m</w:t>
        </w:r>
      </w:hyperlink>
    </w:p>
  </w:footnote>
  <w:footnote w:id="2">
    <w:p w14:paraId="238DA020" w14:textId="77777777" w:rsidR="00CE3F09" w:rsidRDefault="006A0260">
      <w:pPr>
        <w:pStyle w:val="FootnoteText"/>
        <w:rPr>
          <w:rFonts w:ascii="Garamond" w:hAnsi="Garamond"/>
        </w:rPr>
      </w:pPr>
      <w:r>
        <w:rPr>
          <w:rStyle w:val="FootnoteReference"/>
        </w:rPr>
        <w:footnoteRef/>
      </w:r>
      <w:r>
        <w:t xml:space="preserve"> </w:t>
      </w:r>
      <w:hyperlink r:id="rId3" w:history="1">
        <w:r>
          <w:rPr>
            <w:color w:val="0000FF"/>
            <w:u w:val="single"/>
          </w:rPr>
          <w:t>https://news.sellorbuyhomefast.com/index.php/2020/06/17/business-business-news-judge-in-landmark-congo-graft-trial-died-violent-death-says-minister/</w:t>
        </w:r>
      </w:hyperlink>
    </w:p>
    <w:p w14:paraId="0B44AC24" w14:textId="77777777" w:rsidR="00CE3F09" w:rsidRDefault="006A0260">
      <w:pPr>
        <w:pStyle w:val="FootnoteText"/>
        <w:rPr>
          <w:color w:val="0000FF"/>
          <w:u w:val="single"/>
        </w:rPr>
      </w:pPr>
      <w:hyperlink r:id="rId4" w:history="1">
        <w:r>
          <w:rPr>
            <w:color w:val="0000FF"/>
            <w:u w:val="single"/>
          </w:rPr>
          <w:t>https://ogunleyemightybloghelp.blogspot.com/2020/06/dr-congo-judge-died-by-being-stabbed-in.html</w:t>
        </w:r>
      </w:hyperlink>
    </w:p>
    <w:p w14:paraId="648CA39D" w14:textId="77777777" w:rsidR="00CE3F09" w:rsidRDefault="006A0260">
      <w:pPr>
        <w:pStyle w:val="FootnoteText"/>
        <w:rPr>
          <w:rFonts w:ascii="Garamond" w:hAnsi="Garamond"/>
        </w:rPr>
      </w:pPr>
      <w:hyperlink r:id="rId5" w:history="1">
        <w:r>
          <w:rPr>
            <w:rFonts w:ascii="Garamond" w:hAnsi="Garamond"/>
            <w:color w:val="0000FF"/>
            <w:u w:val="single"/>
          </w:rPr>
          <w:t>https://www.bbc.co.uk/news/world-africa-53073356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449F" w14:textId="77777777" w:rsidR="00CE3F09" w:rsidRDefault="006A0260">
    <w:pPr>
      <w:pStyle w:val="Header"/>
      <w:jc w:val="center"/>
    </w:pPr>
    <w:r>
      <w:rPr>
        <w:noProof/>
      </w:rPr>
      <w:drawing>
        <wp:anchor distT="0" distB="0" distL="114300" distR="114300" simplePos="0" relativeHeight="2" behindDoc="0" locked="0" layoutInCell="1" allowOverlap="0" wp14:anchorId="4935951A" wp14:editId="27A5D2A6">
          <wp:simplePos x="0" y="0"/>
          <wp:positionH relativeFrom="margin">
            <wp:align>center</wp:align>
          </wp:positionH>
          <wp:positionV relativeFrom="page">
            <wp:posOffset>137160</wp:posOffset>
          </wp:positionV>
          <wp:extent cx="5433060" cy="998220"/>
          <wp:effectExtent l="0" t="0" r="0" b="0"/>
          <wp:wrapSquare wrapText="bothSides"/>
          <wp:docPr id="4097"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5433060" cy="998220"/>
                  </a:xfrm>
                  <a:prstGeom prst="rect">
                    <a:avLst/>
                  </a:prstGeom>
                </pic:spPr>
              </pic:pic>
            </a:graphicData>
          </a:graphic>
        </wp:anchor>
      </w:drawing>
    </w:r>
  </w:p>
  <w:p w14:paraId="0B7E546B" w14:textId="77777777" w:rsidR="00CE3F09" w:rsidRDefault="00CE3F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7E8406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000001"/>
    <w:multiLevelType w:val="hybridMultilevel"/>
    <w:tmpl w:val="2D3E1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0000002"/>
    <w:multiLevelType w:val="hybridMultilevel"/>
    <w:tmpl w:val="2D3E1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09"/>
    <w:rsid w:val="006A0260"/>
    <w:rsid w:val="00B81BED"/>
    <w:rsid w:val="00CE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0B22"/>
  <w15:docId w15:val="{60955CEB-EA60-4E0B-8BF3-485B7EF0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Calibri Light" w:eastAsia="SimSu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rPr>
      <w:color w:val="0563C1"/>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paragraph" w:styleId="NoSpacing">
    <w:name w:val="No Spacing"/>
    <w:uiPriority w:val="1"/>
    <w:qFormat/>
  </w:style>
  <w:style w:type="character" w:styleId="SubtleEmphasis">
    <w:name w:val="Subtle Emphasis"/>
    <w:basedOn w:val="DefaultParagraphFont"/>
    <w:uiPriority w:val="19"/>
    <w:qFormat/>
    <w:rPr>
      <w:i/>
      <w:iCs/>
      <w:color w:val="404040"/>
    </w:rPr>
  </w:style>
  <w:style w:type="character" w:styleId="Emphasis">
    <w:name w:val="Emphasis"/>
    <w:basedOn w:val="DefaultParagraphFont"/>
    <w:uiPriority w:val="20"/>
    <w:qFormat/>
    <w:rPr>
      <w:i/>
      <w:iCs/>
    </w:rPr>
  </w:style>
  <w:style w:type="character" w:customStyle="1" w:styleId="fontstyle3">
    <w:name w:val="fontstyle3"/>
    <w:basedOn w:val="DefaultParagraphFont"/>
  </w:style>
  <w:style w:type="character" w:customStyle="1" w:styleId="fontstyle2">
    <w:name w:val="fontstyle2"/>
    <w:basedOn w:val="DefaultParagraphFont"/>
  </w:style>
  <w:style w:type="character" w:customStyle="1" w:styleId="UnresolvedMention1">
    <w:name w:val="Unresolved Mention1"/>
    <w:basedOn w:val="DefaultParagraphFont"/>
    <w:uiPriority w:val="99"/>
    <w:rPr>
      <w:color w:val="605E5C"/>
      <w:shd w:val="clear" w:color="auto" w:fill="E1DFDD"/>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paragraph" w:customStyle="1" w:styleId="p3">
    <w:name w:val="p3"/>
    <w:basedOn w:val="Normal"/>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s2">
    <w:name w:val="s2"/>
    <w:basedOn w:val="DefaultParagraphFont"/>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PlainText">
    <w:name w:val="Plain Text"/>
    <w:basedOn w:val="Normal"/>
    <w:link w:val="PlainTextChar"/>
    <w:uiPriority w:val="99"/>
    <w:rPr>
      <w:szCs w:val="21"/>
    </w:rPr>
  </w:style>
  <w:style w:type="character" w:customStyle="1" w:styleId="PlainTextChar">
    <w:name w:val="Plain Text Char"/>
    <w:basedOn w:val="DefaultParagraphFont"/>
    <w:link w:val="PlainText"/>
    <w:uiPriority w:val="99"/>
    <w:rPr>
      <w:rFonts w:eastAsia="Calibri" w:cs="SimSu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dhcongo.org/index.php?page=ngo_details&amp;ngo_id=980" TargetMode="External"/><Relationship Id="rId18" Type="http://schemas.openxmlformats.org/officeDocument/2006/relationships/hyperlink" Target="http://www.mdhcongo.org/index.php?page=ngo_details&amp;ngo_id=107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dhcongo.org/index.php?page=ngo_details&amp;ngo_id=1146" TargetMode="External"/><Relationship Id="rId7" Type="http://schemas.openxmlformats.org/officeDocument/2006/relationships/settings" Target="settings.xml"/><Relationship Id="rId12" Type="http://schemas.openxmlformats.org/officeDocument/2006/relationships/hyperlink" Target="http://www.mdhcongo.org/index.php?page=ngo_details&amp;ngo_id=930" TargetMode="External"/><Relationship Id="rId17" Type="http://schemas.openxmlformats.org/officeDocument/2006/relationships/hyperlink" Target="http://www.mdhcongo.org/index.php?page=ngo_details&amp;ngo_id=106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dhcongo.org/index.php?page=ngo_details&amp;ngo_id=1062" TargetMode="External"/><Relationship Id="rId20" Type="http://schemas.openxmlformats.org/officeDocument/2006/relationships/hyperlink" Target="http://www.mdhcongo.org/index.php?page=ngo_details&amp;ngo_id=11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independenceJL@ohchr.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dhcongo.org/index.php?page=ngo_details&amp;ngo_id=1061"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dhcongo.org/index.php?page=ngo_details&amp;ngo_id=12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dhcongo.org/index.php?page=ngo_details&amp;ngo_id=1004" TargetMode="External"/><Relationship Id="rId22" Type="http://schemas.openxmlformats.org/officeDocument/2006/relationships/hyperlink" Target="http://www.mdhcongo.org/index.php?page=ngo_details&amp;ngo_id=116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s.sellorbuyhomefast.com/index.php/2020/06/17/business-business-news-judge-in-landmark-congo-graft-trial-died-violent-death-says-minister/" TargetMode="External"/><Relationship Id="rId2" Type="http://schemas.openxmlformats.org/officeDocument/2006/relationships/hyperlink" Target="https://www.thecable.ng/congo-presidents-chief-of-staff-sentenced-to-20-years-in-prison-for-embezzling-48m" TargetMode="External"/><Relationship Id="rId1" Type="http://schemas.openxmlformats.org/officeDocument/2006/relationships/hyperlink" Target="https://africa.cgtn.com/2020/06/17/dr-congo-investigating-murder-of-judge-in-high-profile-graft-case/" TargetMode="External"/><Relationship Id="rId5" Type="http://schemas.openxmlformats.org/officeDocument/2006/relationships/hyperlink" Target="https://www.bbc.co.uk/news/world-africa-53073356" TargetMode="External"/><Relationship Id="rId4" Type="http://schemas.openxmlformats.org/officeDocument/2006/relationships/hyperlink" Target="https://ogunleyemightybloghelp.blogspot.com/2020/06/dr-congo-judge-died-by-being-stabbed-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3284CC89EBBB429C518E0DCBDB6A89" ma:contentTypeVersion="13" ma:contentTypeDescription="Create a new document." ma:contentTypeScope="" ma:versionID="b930fa090aca2fdf7d69f3f939b43d72">
  <xsd:schema xmlns:xsd="http://www.w3.org/2001/XMLSchema" xmlns:xs="http://www.w3.org/2001/XMLSchema" xmlns:p="http://schemas.microsoft.com/office/2006/metadata/properties" xmlns:ns3="807b1543-e318-41a7-ad78-54d249648d8c" xmlns:ns4="3763e3dc-add9-4f15-8dfc-77c5d3cfbda4" targetNamespace="http://schemas.microsoft.com/office/2006/metadata/properties" ma:root="true" ma:fieldsID="375fbc553eaa27290f2fb23706611a72" ns3:_="" ns4:_="">
    <xsd:import namespace="807b1543-e318-41a7-ad78-54d249648d8c"/>
    <xsd:import namespace="3763e3dc-add9-4f15-8dfc-77c5d3cfbd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b1543-e318-41a7-ad78-54d24964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3e3dc-add9-4f15-8dfc-77c5d3cfb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79B66-534D-4805-B3B1-DF2B7BB196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B00D19-3B4B-4BCB-944A-C6ACF901756B}">
  <ds:schemaRefs>
    <ds:schemaRef ds:uri="http://schemas.openxmlformats.org/officeDocument/2006/bibliography"/>
  </ds:schemaRefs>
</ds:datastoreItem>
</file>

<file path=customXml/itemProps3.xml><?xml version="1.0" encoding="utf-8"?>
<ds:datastoreItem xmlns:ds="http://schemas.openxmlformats.org/officeDocument/2006/customXml" ds:itemID="{AA2475C5-6218-455D-B139-D300C522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b1543-e318-41a7-ad78-54d249648d8c"/>
    <ds:schemaRef ds:uri="3763e3dc-add9-4f15-8dfc-77c5d3cfb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1A2D6-6ABF-4C71-B0BE-E7A375EA9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Walton</dc:creator>
  <cp:lastModifiedBy>Amanda Shivamba</cp:lastModifiedBy>
  <cp:revision>3</cp:revision>
  <cp:lastPrinted>2020-06-09T09:26:00Z</cp:lastPrinted>
  <dcterms:created xsi:type="dcterms:W3CDTF">2020-07-03T06:28:00Z</dcterms:created>
  <dcterms:modified xsi:type="dcterms:W3CDTF">2020-07-03T07:46:00Z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0x010100353284CC89EBBB429C518E0DCBDB6A89</vt:lpwstr>
  </property>
</Properties>
</file>